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EBA" w:rsidRDefault="00794EBA" w:rsidP="00794EBA">
      <w:pPr>
        <w:spacing w:before="165" w:after="83" w:line="240" w:lineRule="auto"/>
        <w:outlineLvl w:val="0"/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</w:pPr>
      <w:r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fldChar w:fldCharType="begin"/>
      </w:r>
      <w:r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instrText xml:space="preserve"> HYPERLINK "</w:instrText>
      </w:r>
      <w:r w:rsidRPr="00794EBA"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instrText>http://dokipedia.ru/document/4684835</w:instrText>
      </w:r>
      <w:r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instrText xml:space="preserve">" </w:instrText>
      </w:r>
      <w:r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fldChar w:fldCharType="separate"/>
      </w:r>
      <w:r w:rsidRPr="006565D5">
        <w:rPr>
          <w:rStyle w:val="a3"/>
          <w:rFonts w:ascii="inherit" w:eastAsia="Times New Roman" w:hAnsi="inherit" w:cs="Times New Roman"/>
          <w:kern w:val="36"/>
          <w:sz w:val="20"/>
          <w:szCs w:val="20"/>
          <w:lang w:eastAsia="ru-RU"/>
        </w:rPr>
        <w:t>http://dokipedia.ru/document/4684835</w:t>
      </w:r>
      <w:r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fldChar w:fldCharType="end"/>
      </w:r>
    </w:p>
    <w:p w:rsidR="00794EBA" w:rsidRDefault="00794EBA" w:rsidP="00794EBA">
      <w:pPr>
        <w:spacing w:before="165" w:after="83" w:line="240" w:lineRule="auto"/>
        <w:outlineLvl w:val="0"/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t xml:space="preserve">ТУ 2248-001-84300500-2009 </w:t>
      </w:r>
    </w:p>
    <w:p w:rsidR="00794EBA" w:rsidRPr="00794EBA" w:rsidRDefault="00794EBA" w:rsidP="00794EBA">
      <w:pPr>
        <w:spacing w:before="165" w:after="83" w:line="240" w:lineRule="auto"/>
        <w:outlineLvl w:val="0"/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kern w:val="36"/>
          <w:sz w:val="20"/>
          <w:szCs w:val="20"/>
          <w:lang w:eastAsia="ru-RU"/>
        </w:rPr>
        <w:t>Трубы и корпуса фильтров для скважин из непластифицированного поливинилхлорида с резьбой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Настоящие технические условия распространяются на трубы и корпуса фильтров из H1IBX с резьбой использующиеся при строительстве водозаборных скважин, а также технологических скважин для транспортировки растворов, к которым материал НПВХ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Условное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ооозначение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трубы из НПВХ с резьбой состоит из слова « груба», сокращенного наименования непластифицированного поливинилхлорида НПВХ или НПВХ-М (непластифицированного поливинилхлорида с модификатором ударной прочности)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ипа резьбы,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номинальног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наружного диаметра, номинальной толщины стенки.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Пример условного обозначения: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из НПВХ номинальным наружным диаметром 125 мм и толщиной стенки 5.0 мм с трапецеидальной резьбой, эффективной длиной трубы 3000 мм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с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раструбом.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НПВХ-Р - TR 125x5,0x3000 ТУ 2248-001-84300500-2009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из НГІВХ номинальным наружным диаметром 125 мм и толщиной стенки 7.5 мм с трапецеидальной резьбой, эффективной длиной грубы 3000 мм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б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ез раструба. Труба НПВХ - TR 125x7,5x3000 ТУ 2248-001-84300500-2009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Груба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из НПВХ номинальным наружным диаметром 90 мм и толщиной стенки 8.0мм с трапецеидальной конической упорной резьбой, эффективной длиной грубы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НПВХ - P-TRK 90x8.0x6000 ТУ 2248-001-84300500-2009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из НПВХ-М с модификатором ударной прочности, номинальным наружным диаметром 90 мм и толщиной стенки 8.0 мм с трапецеидальной конической упорной резьбой. Эффективной длиной 6000 мм, с раструбом.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Труба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НПВХ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-M-P-TRK 90x8,0x6000 ТУ 2248-001-84300500-2009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Каркасно-дисковый фильтр номинальным наружным диаметром 118мм. С наружным диаметром каркаса 90 мм.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b/>
          <w:bCs/>
          <w:color w:val="333333"/>
          <w:sz w:val="12"/>
          <w:szCs w:val="12"/>
          <w:lang w:eastAsia="ru-RU"/>
        </w:rPr>
        <w:t>Фильтр КДФ 118*90 ТУ 2248-001-84300500-2009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1 Технические требования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Трубы и корпуса фильтров из НПВХ с резьбой должны соответствовать требованиям настоящих технических условий и изготовляться по конструкторской и технологической документации, утвержденной в установленном порядке.</w:t>
      </w:r>
    </w:p>
    <w:p w:rsidR="00794EBA" w:rsidRPr="00794EBA" w:rsidRDefault="00794EBA" w:rsidP="00794EBA">
      <w:pPr>
        <w:spacing w:before="165" w:after="83" w:line="240" w:lineRule="auto"/>
        <w:outlineLvl w:val="2"/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  <w:t>1.1 Основные параметры, характеристики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1.1.1 Основные параметры и размеры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Трубы и корпуса фильтров изготавливают следующего вида: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- с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раструбом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:-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один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конец (с раструбом) с внутренней резьбой, другой – гладкий с наружной резьбой: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-без раструба с увеличенной толщиной стенки с внутренней и наружной резьбой.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Вид резьбы: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TR-трапецеидальная;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TRK- трапецеидальная коническая упорная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1.1.2 Размеры должны соответствовать значениям, указанным в таблице 1, рисунке 1.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Таблица 1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 миллиметрах</w:t>
      </w:r>
    </w:p>
    <w:tbl>
      <w:tblPr>
        <w:tblW w:w="6923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40"/>
        <w:gridCol w:w="291"/>
      </w:tblGrid>
      <w:tr w:rsidR="00794EBA" w:rsidRPr="00794EBA" w:rsidTr="00794EBA">
        <w:tc>
          <w:tcPr>
            <w:tcW w:w="0" w:type="auto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6038850"/>
                  <wp:effectExtent l="19050" t="0" r="0" b="0"/>
                  <wp:docPr id="1" name="Рисунок 1" descr="http://dokipedia.ru/sites/default/files/doc_files/468/483/5/files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ipedia.ru/sites/default/files/doc_files/468/483/5/files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603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974 × 950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пикс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    </w:t>
            </w:r>
            <w:hyperlink r:id="rId5" w:tgtFrame="_blank" w:history="1">
              <w:r w:rsidRPr="00794EBA">
                <w:rPr>
                  <w:rFonts w:ascii="Times New Roman" w:eastAsia="Times New Roman" w:hAnsi="Times New Roman" w:cs="Times New Roman"/>
                  <w:color w:val="0A3A83"/>
                  <w:sz w:val="24"/>
                  <w:szCs w:val="24"/>
                  <w:u w:val="single"/>
                  <w:lang w:eastAsia="ru-RU"/>
                </w:rPr>
                <w:t>Открыть в новом окне</w:t>
              </w:r>
            </w:hyperlink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5905500"/>
                  <wp:effectExtent l="19050" t="0" r="0" b="0"/>
                  <wp:docPr id="2" name="Рисунок 2" descr="http://dokipedia.ru/sites/default/files/doc_files/468/483/5/files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kipedia.ru/sites/default/files/doc_files/468/483/5/files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590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975 × 930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пикс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    </w:t>
            </w:r>
            <w:hyperlink r:id="rId7" w:tgtFrame="_blank" w:history="1">
              <w:r w:rsidRPr="00794EBA">
                <w:rPr>
                  <w:rFonts w:ascii="Times New Roman" w:eastAsia="Times New Roman" w:hAnsi="Times New Roman" w:cs="Times New Roman"/>
                  <w:color w:val="0A3A83"/>
                  <w:sz w:val="24"/>
                  <w:szCs w:val="24"/>
                  <w:u w:val="single"/>
                  <w:lang w:eastAsia="ru-RU"/>
                </w:rPr>
                <w:t>Открыть в новом окне</w:t>
              </w:r>
            </w:hyperlink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s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номинальная толщина стенки,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d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— номинальный диаметр. 1| - длина грубы (1|= Ь+ Ь,) I: - эффективная длина грубы после сборки. 1</w:t>
      </w:r>
      <w:r w:rsidRPr="00794EBA">
        <w:rPr>
          <w:rFonts w:ascii="Times New Roman" w:eastAsia="Times New Roman" w:hAnsi="Times New Roman" w:cs="Times New Roman"/>
          <w:color w:val="333333"/>
          <w:sz w:val="9"/>
          <w:szCs w:val="9"/>
          <w:vertAlign w:val="subscript"/>
          <w:lang w:eastAsia="ru-RU"/>
        </w:rPr>
        <w:t>3</w:t>
      </w: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- длина резьбы.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Ц-длина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фильтрующей части трубы. 1&lt; - длина до фильтра.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Рисунок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</w:t>
      </w:r>
      <w:proofErr w:type="gramEnd"/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1.1.3 Допустимая овальность труб после экструзии должна соответствовать значениям, указанным в таблице 2.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1.1.6 Характеристики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Трубы и корпуса фильтров должны соответствовать значениям и характеристикам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у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казанным в таблице 4.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Таблица 4</w:t>
      </w:r>
    </w:p>
    <w:tbl>
      <w:tblPr>
        <w:tblW w:w="6923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47"/>
        <w:gridCol w:w="284"/>
      </w:tblGrid>
      <w:tr w:rsidR="00794EBA" w:rsidRPr="00794EBA" w:rsidTr="00794EBA">
        <w:tc>
          <w:tcPr>
            <w:tcW w:w="0" w:type="auto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91250" cy="12077700"/>
                  <wp:effectExtent l="19050" t="0" r="0" b="0"/>
                  <wp:docPr id="3" name="Рисунок 3" descr="http://dokipedia.ru/sites/default/files/doc_files/468/483/5/files/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kipedia.ru/sites/default/files/doc_files/468/483/5/files/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1207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979 × 1909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пикс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     </w:t>
            </w:r>
            <w:hyperlink r:id="rId9" w:tgtFrame="_blank" w:history="1">
              <w:r w:rsidRPr="00794EBA">
                <w:rPr>
                  <w:rFonts w:ascii="Times New Roman" w:eastAsia="Times New Roman" w:hAnsi="Times New Roman" w:cs="Times New Roman"/>
                  <w:color w:val="0A3A83"/>
                  <w:sz w:val="24"/>
                  <w:szCs w:val="24"/>
                  <w:u w:val="single"/>
                  <w:lang w:eastAsia="ru-RU"/>
                </w:rPr>
                <w:t>Открыть в новом окне</w:t>
              </w:r>
            </w:hyperlink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EBA" w:rsidRPr="00794EBA" w:rsidRDefault="00794EBA" w:rsidP="00794EBA">
      <w:pPr>
        <w:spacing w:before="165" w:after="83" w:line="240" w:lineRule="auto"/>
        <w:outlineLvl w:val="2"/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  <w:t>1.2 Требования к сырью, материалам, комплектующим изделиям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Трубы и корпуса фильтров изготовляют из композиции на основе суспензионного поливинилхлорида со значением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К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не менее 67 по ГОСТ 14332.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1.2.1 Комплектность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 комплект поставки должны входить трубы и корпуса фильтров, виды которых определяет заказчик в соответствии с настоящими техническими условиями.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1.2.2 Маркировка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Маркировка на поверхности трубы должна быть с интервалом не более 1м и включать: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наименование предприятия-изготовителя или товарный знак;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условное обозначение трубы;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дату изготовления (месяц, год).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 маркировке допускается включать другую информацию, например номер партии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л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инии.</w:t>
      </w:r>
    </w:p>
    <w:p w:rsidR="00794EBA" w:rsidRPr="00794EBA" w:rsidRDefault="00794EBA" w:rsidP="00794EBA">
      <w:pPr>
        <w:spacing w:before="165" w:after="83" w:line="240" w:lineRule="auto"/>
        <w:outlineLvl w:val="2"/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5"/>
          <w:szCs w:val="15"/>
          <w:lang w:eastAsia="ru-RU"/>
        </w:rPr>
        <w:t>1.3 Упаковка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1.3.1 Трубы связывают в пакеты массой до 2 т. скрепляя их не менее чем в двух местах таким образом, чтобы расстояние между местами скрепления было от до 2.5 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При упаковке труб используют любые средства крепления по ГОСТ 21650 или другие по качеству не ниже указанных, и обеспечивающие надёжность крепления.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1.3.3 Паллеты труб снабжают ярлыком с нанесением транспортной маркировки по ГОСТ 14192.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1.3.4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Д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опускается по согласованию с потребителем трубы не упаковывать.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1.3.5 Наружная резьбовая часть труб должна быть защищена от механических повреждений.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3 Правила приемки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3.1 Трубы принимают партиями. Партией считают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количест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во труб одного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и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о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-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минального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наружного диаметра и номинальной толщины стенки, изготовленных из композиции одного рецептурного состава на одной экструзионной установке, сдаваемых одновременно и сопровождаемых одним документом о качестве, содержащим: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наименование и/или товарный знак предприятия-изготовителя;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местонахождение (юридический адрес) предприятия-изготовителя: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номер партии и дату изготовления: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условное обозначение трубы: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размер партии (метрах, килограммах, штуках):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результаты испытаний или подтверждение о соответствии качества труб требованиям настоящих технических условий: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условия и сроки хранения у изготовителя.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3.2 Размер партии должен быть не более 3500 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3.3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Д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ля проверки соответствия качества труб проводят приемо-сдаточные и периодические испытания по показателям таблицы 6. при том объем выборки от партии составляет: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по показателям - «внешний вид поверхности» и размерам - не менее пяти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проб;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по показателям - «ударная прочность», «предел текучести при растяжении», «модуль упругости», «ударная вязкость с надрезом» — не менее трех проб;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по показателю - «температура размягчения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по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Вика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» - не менее двух проб;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по показателю - «качество резьбы, гидравлические испытания резьбового соединения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.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с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тойкость при постоянном внутреннем давлении»- не менее одной пробы. Таблица 6</w:t>
      </w:r>
    </w:p>
    <w:tbl>
      <w:tblPr>
        <w:tblW w:w="6923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2"/>
        <w:gridCol w:w="3541"/>
      </w:tblGrid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контроля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Размеры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партии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Внешний вид поверхности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партии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Ударная прочность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11а каждой партии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Предел текучести при растяжении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партии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Температура размягчения </w:t>
            </w:r>
            <w:proofErr w:type="gram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Вика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12 месяцев и при изменении рецептуры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Модуль упругости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изменении</w:t>
            </w: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Ударная вязкость образца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рецептуры</w:t>
            </w: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12 месяцев и при изменении</w:t>
            </w: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Качество резьбы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рецептуры</w:t>
            </w: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11а каждой парт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</w:t>
            </w:r>
            <w:proofErr w:type="spellEnd"/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Гидравлическое испытание </w:t>
            </w:r>
            <w:proofErr w:type="gram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резьбового</w:t>
            </w:r>
            <w:proofErr w:type="gram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каждой партии</w:t>
            </w: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соединения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3.4 Отбор проб от партии проводят методом случайной выборки.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Допускается у изготовителя формировать объем выборки равномерно в течение всего процесса производства.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Для определения овальности труб после экструзии пробы отбирают \ изготовителя на выходе с технологической линии.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3.5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П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ри получении неудовлетворительных результатов приёмо-сдаточных испытании хотя </w:t>
      </w:r>
      <w:proofErr w:type="spell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оы</w:t>
      </w:r>
      <w:proofErr w:type="spell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по одному показателю по нему проводят повторные испытания на удвоенной выборке. При получении неудовлетворительных результатов повторных приёмо-сдаточных испытаний партию труб бракуют.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3.6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П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ри получении неудовлетворительных результатов периодических испытаний хотя бы по одному показателю по нему проводят повторные, испытания на удвоенной выборке.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При получении неудовлетворительных результатов повторных периодических испытаний их переводят в категорию приёмо-сдаточных испытаний до получения положительных результатов по данному показателю.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5 Транспортирование и хранение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5.1 Трубы транспортируют любым видом транспорта в соответствии с нормативно-правовыми актами и правилами перевозки грузов, действующими на соответствующем виде транспорта, ГОСТ 26653, а также ГОСТ 22235 - на железнодорожном транспорте.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При транспортировании труб в вагонах масса пакета должна быть не более 1.25 тн.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Для транспортирования труб водным транспортом рекомендуется применять несущие средства пакетирования.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5.2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П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ри транспортировании и хранении трубы следует укладывать на ровную поверхность транспортных средств без острых выступов и неровностей во избежание повреждения труб.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По согласованию с потребителем допускается отгружать трубы в непакетированном виде.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5.3 </w:t>
      </w:r>
      <w:proofErr w:type="gramStart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Грубы</w:t>
      </w:r>
      <w:proofErr w:type="gramEnd"/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 xml:space="preserve"> хранят под навесом или в помещениях, где колебания температуры и влажности воздуха несущественно отличаются от колебаний на открытом воздухе, расположенными в макроклиматических районах с умеренным и холодным климатом в атмосфере любых типов.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Допускается хранение труб на открытых площадках сроком не более 6 месяцев.</w:t>
      </w:r>
    </w:p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Высота штабеля при хранении труб не должна превышать 3 м, при транспортировании всех типов труб высота штабеля - не более 3 м.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6 Указания по применению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Монтаж труб и корпусов фильтров должен осуществляться в соответствии с требованиями действующих нормативных документов и СНиПЗ.05.04-85*.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Стандартная труба всех диаметров имеет прочность на смятие, механические свойства трубы допускают ее установку в скважинах глубиной до 100м.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Труба с утолщенной стенкой устанавливается в скважинах глубиной более 100 м.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7 Гарантии изготовителя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7.1 Изготовитель гарантирует соответствие труб требованиям настоящих технических условий при соблюдении условий транспортирования и хранения.</w:t>
      </w:r>
    </w:p>
    <w:p w:rsidR="00794EBA" w:rsidRPr="00794EBA" w:rsidRDefault="00794EBA" w:rsidP="00794EBA">
      <w:pPr>
        <w:spacing w:after="0" w:line="171" w:lineRule="atLeast"/>
        <w:jc w:val="both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7.2 Гарантийный срок хранения - два года со дня изготовления.</w:t>
      </w:r>
    </w:p>
    <w:p w:rsidR="00794EBA" w:rsidRPr="00794EBA" w:rsidRDefault="00794EBA" w:rsidP="00794EBA">
      <w:pPr>
        <w:spacing w:before="165" w:after="83" w:line="240" w:lineRule="auto"/>
        <w:outlineLvl w:val="1"/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</w:pPr>
      <w:r w:rsidRPr="00794EBA">
        <w:rPr>
          <w:rFonts w:ascii="inherit" w:eastAsia="Times New Roman" w:hAnsi="inherit" w:cs="Times New Roman"/>
          <w:color w:val="333333"/>
          <w:sz w:val="18"/>
          <w:szCs w:val="18"/>
          <w:lang w:eastAsia="ru-RU"/>
        </w:rPr>
        <w:t>Таблица химической стойкости труб из ПВХ</w:t>
      </w:r>
    </w:p>
    <w:tbl>
      <w:tblPr>
        <w:tblW w:w="6923" w:type="dxa"/>
        <w:tblBorders>
          <w:top w:val="single" w:sz="2" w:space="0" w:color="DDDDDD"/>
          <w:left w:val="single" w:sz="2" w:space="0" w:color="DDDDDD"/>
          <w:bottom w:val="single" w:sz="2" w:space="0" w:color="DDDDDD"/>
          <w:right w:val="single" w:sz="2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2"/>
        <w:gridCol w:w="1225"/>
        <w:gridCol w:w="740"/>
        <w:gridCol w:w="938"/>
        <w:gridCol w:w="1828"/>
        <w:gridCol w:w="1239"/>
        <w:gridCol w:w="740"/>
        <w:gridCol w:w="938"/>
        <w:gridCol w:w="81"/>
      </w:tblGrid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А-В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Ацетат свинца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Адипиновая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50-98%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Бария соли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Аллиловый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Бензальдегид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Альдегид муравьиной 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Бензин 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(алифатические углеводороды)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80-20%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Бензойная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Альдегид уксусной</w:t>
            </w:r>
            <w:proofErr w:type="gram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Амилацетат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Бензонат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жидкость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Бромистая кислота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Бромистоводородная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Аммиак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сухой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Аммония карбонат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Аммония нитрат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Бутадиен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Бутилацетат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Аммония 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сульфат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Бутиловый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Аммония 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сульфид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Бутифенол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Аммония 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фосфат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Винилацетат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Аммония хлорид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Анилин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сухой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 любое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торговой концентрации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Анилин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Анилин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Вискозно-прядильный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Антрахино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сульфокислота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морская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Ацетальдегид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Ацетат свинца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сжатый, содержащий масло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Г-К</w:t>
            </w:r>
            <w:proofErr w:type="gram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Дихлорметан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Гексан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технически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Дихлорэтан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Дихромат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Гексадеканол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Гексациано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ферриат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Дымящая серная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Гексацианоферроат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Дубильная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Гексациано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ферроат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Гексациано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ферроат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Жавелевая вода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Гидроксид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Жавелевая вода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Гидроксид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Желатин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Гидросульфид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Гидрохлорид анилина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Изопрапанол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Гипохлорид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натрия (13% хлора)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Гликолевая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Изопропиловый эфир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Йод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Глицерин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Глюкоза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Калия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алюмосульфат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 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бихромат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Двуокись серы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Двуокись серы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сухая 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йодид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Двуокись углерода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карбонат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Двуокись углерода (неочищенный газ)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Декалин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нитрат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 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Декстрин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перманганат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Дибутилфталат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перхлорат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Дигликолевая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Диметил-формамид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персульфат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Диэтиловый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сульфат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Диметиламин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Диметилформамид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Калия цианид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Калия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гипохлорид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Диоксан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К-С</w:t>
            </w:r>
            <w:proofErr w:type="gram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Камфора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Мышьяковая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Никотиновая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Крезол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аммония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Кремневая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Кремнефтористово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дородная 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кальция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Кремнефтористово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дородная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серебра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Кротоновый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альдегид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Ксилол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Олеиновая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Ортомышьяковая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Магния соли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Ортофосфорная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Мазут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Малеиновая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Перекись водорода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Масла и жиры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Перманганат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Персульфат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Пиво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Меласса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Пикриновая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Метилметакрилат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Пиридин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Метилобензойная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Метиловый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Молочная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10-90% 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40-90%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Морская вода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Мочевина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Сероуглерод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50%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 двуокись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химическое вещество или 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химическое вещество или 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С-Х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Фтористоводородная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Синильная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Фурфуриловый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Фруктовые соки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аммония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магния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Фурфуриловый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меди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никеля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газ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Сурьмы хлорид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90%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Хлорбензол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Хлороформ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Хлорат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</w:t>
            </w: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Тетрахлорметан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Хлорат натрия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Тетраэтилсвинец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алюминия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аммония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Треххлористый фосфор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железа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Трихлорэтилен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калия и алюминия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Уксус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кальция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Уксусная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магния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меди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Лёд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олова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Уксусный ангидрид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сурьмы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цинка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Фенилгидразин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Фенол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Фосфороводород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Хлорноуксусная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40%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Хлороводород</w:t>
            </w:r>
            <w:proofErr w:type="spellEnd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фенилгидразина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Фосфорная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водный раствор 30%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Хлорсульфоновая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Фотографический проявитель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Фторид аммония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Хромовая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1-50%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Фторид меди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химическое вещество или продукт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 </w:t>
            </w: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тура°C</w:t>
            </w:r>
            <w:proofErr w:type="spellEnd"/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Стойкость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Ц-Э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Царская водка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Этилакрилат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Цианид калия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насыщенный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Этилацетат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Циклогексанол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Этиленгликоль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gridSpan w:val="4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Этилендиамин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раствор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Щавелевая кислота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Этиловый спирт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Этиловый эфир</w:t>
            </w:r>
          </w:p>
        </w:tc>
        <w:tc>
          <w:tcPr>
            <w:tcW w:w="0" w:type="auto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4EBA" w:rsidRPr="00794EBA" w:rsidTr="00794EBA"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vAlign w:val="center"/>
            <w:hideMark/>
          </w:tcPr>
          <w:p w:rsidR="00794EBA" w:rsidRPr="00794EBA" w:rsidRDefault="00794EBA" w:rsidP="00794E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4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hideMark/>
          </w:tcPr>
          <w:p w:rsidR="00794EBA" w:rsidRPr="00794EBA" w:rsidRDefault="00794EBA" w:rsidP="00794EBA">
            <w:pPr>
              <w:spacing w:after="16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4EBA" w:rsidRPr="00794EBA" w:rsidRDefault="00794EBA" w:rsidP="00794EBA">
      <w:pPr>
        <w:spacing w:after="0" w:line="171" w:lineRule="atLeast"/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</w:pPr>
      <w:r w:rsidRPr="00794EBA">
        <w:rPr>
          <w:rFonts w:ascii="Times New Roman" w:eastAsia="Times New Roman" w:hAnsi="Times New Roman" w:cs="Times New Roman"/>
          <w:color w:val="333333"/>
          <w:sz w:val="12"/>
          <w:szCs w:val="12"/>
          <w:lang w:eastAsia="ru-RU"/>
        </w:rPr>
        <w:t>____________________________________</w:t>
      </w:r>
    </w:p>
    <w:sectPr w:rsidR="00794EBA" w:rsidRPr="00794EBA" w:rsidSect="00B96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794EBA"/>
    <w:rsid w:val="00794EBA"/>
    <w:rsid w:val="00B9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90"/>
  </w:style>
  <w:style w:type="paragraph" w:styleId="1">
    <w:name w:val="heading 1"/>
    <w:basedOn w:val="a"/>
    <w:link w:val="10"/>
    <w:uiPriority w:val="9"/>
    <w:qFormat/>
    <w:rsid w:val="00794E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94E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E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94E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794E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94EBA"/>
    <w:rPr>
      <w:color w:val="800080"/>
      <w:u w:val="single"/>
    </w:rPr>
  </w:style>
  <w:style w:type="character" w:customStyle="1" w:styleId="headera9">
    <w:name w:val="header_a9"/>
    <w:basedOn w:val="a0"/>
    <w:rsid w:val="00794EBA"/>
  </w:style>
  <w:style w:type="character" w:customStyle="1" w:styleId="headera4">
    <w:name w:val="header_a4"/>
    <w:basedOn w:val="a0"/>
    <w:rsid w:val="00794EBA"/>
  </w:style>
  <w:style w:type="character" w:customStyle="1" w:styleId="apple-converted-space">
    <w:name w:val="apple-converted-space"/>
    <w:basedOn w:val="a0"/>
    <w:rsid w:val="00794EBA"/>
  </w:style>
  <w:style w:type="paragraph" w:styleId="a5">
    <w:name w:val="Balloon Text"/>
    <w:basedOn w:val="a"/>
    <w:link w:val="a6"/>
    <w:uiPriority w:val="99"/>
    <w:semiHidden/>
    <w:unhideWhenUsed/>
    <w:rsid w:val="0079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E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1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78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5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1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53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9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91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92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7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75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96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11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1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16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82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62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8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59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84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3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55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3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27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6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72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0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79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3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8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70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66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7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83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1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66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1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63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00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18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88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90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92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1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1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91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0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60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8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2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49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33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7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0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02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13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8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153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18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7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79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19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23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2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9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31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0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7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2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17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74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40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98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86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12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0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39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2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67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46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04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8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3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49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11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70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56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08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4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57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31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9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17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6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7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3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43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3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6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0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50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0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647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46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9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1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96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7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09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9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6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33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9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44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0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88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15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78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6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70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1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83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11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71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50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74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3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3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56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28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86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657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3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5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34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25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5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1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32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83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75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1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043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40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dokipedia.ru/sites/default/files/doc_files/468/483/5/files/image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dokipedia.ru/sites/default/files/doc_files/468/483/5/files/image1.jpe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dokipedia.ru/sites/default/files/doc_files/468/483/5/files/image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2884</Words>
  <Characters>16441</Characters>
  <Application>Microsoft Office Word</Application>
  <DocSecurity>0</DocSecurity>
  <Lines>137</Lines>
  <Paragraphs>38</Paragraphs>
  <ScaleCrop>false</ScaleCrop>
  <Company/>
  <LinksUpToDate>false</LinksUpToDate>
  <CharactersWithSpaces>19287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Эмма</cp:lastModifiedBy>
  <cp:revision>1</cp:revision>
  <dcterms:created xsi:type="dcterms:W3CDTF">2015-04-16T13:47:00Z</dcterms:created>
  <dcterms:modified xsi:type="dcterms:W3CDTF">2015-04-16T13:48:00Z</dcterms:modified>
</cp:coreProperties>
</file>