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F6" w:rsidRPr="00F66130" w:rsidRDefault="003C090A" w:rsidP="005454F6">
      <w:pPr>
        <w:spacing w:after="0" w:line="240" w:lineRule="auto"/>
        <w:jc w:val="center"/>
        <w:rPr>
          <w:rFonts w:ascii="Times New Roman" w:eastAsia="Times New Roman" w:hAnsi="Times New Roman" w:cs="Times New Roman"/>
          <w:b/>
          <w:bCs/>
          <w:color w:val="000000"/>
          <w:lang w:eastAsia="ru-RU"/>
        </w:rPr>
      </w:pPr>
      <w:hyperlink r:id="rId4" w:anchor="i1377505" w:history="1">
        <w:r w:rsidR="005454F6" w:rsidRPr="00F66130">
          <w:rPr>
            <w:rStyle w:val="a3"/>
            <w:rFonts w:ascii="Times New Roman" w:eastAsia="Times New Roman" w:hAnsi="Times New Roman" w:cs="Times New Roman"/>
            <w:b/>
            <w:bCs/>
            <w:lang w:eastAsia="ru-RU"/>
          </w:rPr>
          <w:t>http://files.stroyinf.ru/Data1/2/2019/#i1377505</w:t>
        </w:r>
      </w:hyperlink>
    </w:p>
    <w:p w:rsidR="005454F6" w:rsidRDefault="005454F6" w:rsidP="005454F6">
      <w:pPr>
        <w:spacing w:after="0" w:line="240" w:lineRule="auto"/>
        <w:jc w:val="center"/>
        <w:rPr>
          <w:rFonts w:ascii="Times New Roman" w:eastAsia="Times New Roman" w:hAnsi="Times New Roman" w:cs="Times New Roman"/>
          <w:b/>
          <w:bCs/>
          <w:color w:val="000000"/>
          <w:sz w:val="12"/>
          <w:szCs w:val="12"/>
          <w:lang w:eastAsia="ru-RU"/>
        </w:rPr>
      </w:pPr>
    </w:p>
    <w:p w:rsidR="005454F6" w:rsidRPr="005454F6" w:rsidRDefault="005454F6" w:rsidP="005454F6">
      <w:pPr>
        <w:spacing w:after="0" w:line="240" w:lineRule="auto"/>
        <w:jc w:val="center"/>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ЗЕМЛЯНЫЕ СООРУЖЕНИЯ,</w:t>
      </w:r>
      <w:r w:rsidRPr="005454F6">
        <w:rPr>
          <w:rFonts w:ascii="Times New Roman" w:eastAsia="Times New Roman" w:hAnsi="Times New Roman" w:cs="Times New Roman"/>
          <w:b/>
          <w:bCs/>
          <w:color w:val="000000"/>
          <w:sz w:val="12"/>
          <w:lang w:eastAsia="ru-RU"/>
        </w:rPr>
        <w:t> </w:t>
      </w:r>
      <w:r w:rsidRPr="005454F6">
        <w:rPr>
          <w:rFonts w:ascii="Times New Roman" w:eastAsia="Times New Roman" w:hAnsi="Times New Roman" w:cs="Times New Roman"/>
          <w:b/>
          <w:bCs/>
          <w:color w:val="000000"/>
          <w:sz w:val="12"/>
          <w:szCs w:val="12"/>
          <w:lang w:eastAsia="ru-RU"/>
        </w:rPr>
        <w:br/>
        <w:t>ОСНОВАНИЯ И ФУНДАМЕНТЫ</w:t>
      </w:r>
    </w:p>
    <w:p w:rsidR="005454F6" w:rsidRPr="005454F6" w:rsidRDefault="005454F6" w:rsidP="005454F6">
      <w:pPr>
        <w:spacing w:before="240" w:after="240" w:line="240" w:lineRule="auto"/>
        <w:jc w:val="center"/>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СНиП 3.02.01-87</w:t>
      </w:r>
    </w:p>
    <w:p w:rsidR="005454F6" w:rsidRPr="005454F6" w:rsidRDefault="005454F6" w:rsidP="005454F6">
      <w:pPr>
        <w:spacing w:after="0" w:line="240" w:lineRule="auto"/>
        <w:jc w:val="center"/>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ГОСУДАРСТВЕННЫЙ СТРОИТЕЛЬНЫЙ КОМИТЕТ СССР</w:t>
      </w:r>
    </w:p>
    <w:p w:rsidR="005454F6" w:rsidRPr="005454F6" w:rsidRDefault="005454F6" w:rsidP="005454F6">
      <w:pPr>
        <w:spacing w:before="240" w:after="240" w:line="240" w:lineRule="auto"/>
        <w:jc w:val="center"/>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МОСКВА 1988</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РАЗРАБОТАНЫ ЦНИИОМТП Госстроя СССР (кандидаты техн. наук</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Ю. Ю. Каммерер, Ю. Н. Мызников, А. В. Карпов; Т. Е. Власова</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ВНИИОСП им. Н. М. Герсеванова Госстроя СССР (д-р техн. наук проф.</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М. И. Смородинов; А. А. Арсеньев;</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кандидаты техн. наук</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Л. И. Курденков, Б. В. Бахолдин, Е. В. Светинский, В. Г. Гапицкий, Ю. О. Таргулян, Ю. А. Грачев</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ЦНИИС Минтрансстроя СССР (кандидаты техн. наук</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А. С. Головачев, И. Е. Школьников</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трестом Гидромеханизация и проектной конторой Гидромехпроект Минэнерго СССР (</w:t>
      </w:r>
      <w:r w:rsidRPr="005454F6">
        <w:rPr>
          <w:rFonts w:ascii="Times New Roman" w:eastAsia="Times New Roman" w:hAnsi="Times New Roman" w:cs="Times New Roman"/>
          <w:i/>
          <w:iCs/>
          <w:color w:val="000000"/>
          <w:sz w:val="12"/>
          <w:szCs w:val="12"/>
          <w:lang w:eastAsia="ru-RU"/>
        </w:rPr>
        <w:t>С. Т. Розиноер</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ВНИИ ВОДГЕО Госстроя СССР (канд. техн. наук</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В. М. Павилонский</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с участием Донецкого Промстройниипроекта и Ростовского Промстройниипроекта Госстроя СССР, Гидропроекта им. С. Я. Жука и Гидроспецпроекта Минэнерго СССР, Союзвзрывпрома, Фундаментпроекта и ВНИИГС Минмонтажспецстроя СССР, Трансвзрывпрома, Союздорнии Минтрансстроя СССР, Союзгипроводхода и Мосгипроводхоза Минводхоза СССР, НИИпромстроя и Красноярского Промстройниипроекта Минуралсибстроя СССР, Ленморниипроекта и Союзморниипроекта Минморфлота СССР, НИИСК и НИИСП Госстроя УССР, НИИМосстроя Мосгорисполкома.</w:t>
      </w:r>
    </w:p>
    <w:p w:rsidR="005454F6" w:rsidRPr="005454F6" w:rsidRDefault="005454F6" w:rsidP="005454F6">
      <w:pPr>
        <w:spacing w:before="120" w:after="120" w:line="240" w:lineRule="auto"/>
        <w:ind w:firstLine="284"/>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ВНЕСЕНЫ ЦНИИОМТП Госстроя СССР.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ПОДГОТОВЛЕНЫ К УТВЕРЖДЕНИЮ Управлением стандартизации</w:t>
      </w:r>
      <w:r w:rsidRPr="005454F6">
        <w:rPr>
          <w:rFonts w:ascii="Times New Roman" w:eastAsia="Times New Roman" w:hAnsi="Times New Roman" w:cs="Times New Roman"/>
          <w:b/>
          <w:bCs/>
          <w:color w:val="000000"/>
          <w:sz w:val="12"/>
          <w:lang w:eastAsia="ru-RU"/>
        </w:rPr>
        <w:t> </w:t>
      </w:r>
      <w:r w:rsidRPr="005454F6">
        <w:rPr>
          <w:rFonts w:ascii="Times New Roman" w:eastAsia="Times New Roman" w:hAnsi="Times New Roman" w:cs="Times New Roman"/>
          <w:color w:val="000000"/>
          <w:sz w:val="12"/>
          <w:szCs w:val="12"/>
          <w:lang w:eastAsia="ru-RU"/>
        </w:rPr>
        <w:t>и технических норм в строительстве Госстроя СССР</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i/>
          <w:iCs/>
          <w:color w:val="000000"/>
          <w:sz w:val="12"/>
          <w:szCs w:val="12"/>
          <w:lang w:eastAsia="ru-RU"/>
        </w:rPr>
        <w:t>В. А. Кулиничев</w:t>
      </w:r>
      <w:r w:rsidRPr="005454F6">
        <w:rPr>
          <w:rFonts w:ascii="Times New Roman" w:eastAsia="Times New Roman" w:hAnsi="Times New Roman" w:cs="Times New Roman"/>
          <w:color w:val="000000"/>
          <w:sz w:val="12"/>
          <w:szCs w:val="12"/>
          <w:lang w:eastAsia="ru-RU"/>
        </w:rPr>
        <w:t>)</w:t>
      </w:r>
      <w:r w:rsidRPr="005454F6">
        <w:rPr>
          <w:rFonts w:ascii="Times New Roman" w:eastAsia="Times New Roman" w:hAnsi="Times New Roman" w:cs="Times New Roman"/>
          <w:i/>
          <w:iCs/>
          <w:color w:val="000000"/>
          <w:sz w:val="12"/>
          <w:szCs w:val="12"/>
          <w:lang w:eastAsia="ru-RU"/>
        </w:rPr>
        <w:t>.</w:t>
      </w:r>
    </w:p>
    <w:p w:rsidR="005454F6" w:rsidRPr="005454F6" w:rsidRDefault="005454F6" w:rsidP="005454F6">
      <w:pPr>
        <w:spacing w:before="120" w:after="120" w:line="240" w:lineRule="auto"/>
        <w:ind w:firstLine="284"/>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С введением в действие СНиП 3.02.01-87 «Земляные сооружения, основания и фундаменты» утрачивают силу СНиП 3.02.01-83* «Основания и фундаменты», СНиП III-8-76 «Земляные сооружения» и СН 536-81 «Инструкция по устройству обратных засыпок грунта в стесненных местах».</w:t>
      </w:r>
    </w:p>
    <w:p w:rsidR="005454F6" w:rsidRPr="005454F6" w:rsidRDefault="005454F6" w:rsidP="005454F6">
      <w:pPr>
        <w:spacing w:after="12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i/>
          <w:iCs/>
          <w:color w:val="000000"/>
          <w:sz w:val="12"/>
          <w:szCs w:val="12"/>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строительных норм и правил» Госстроя СССР и информационном указателе «Государственные стандарты СССР» Госстандарта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СССР.</w:t>
      </w:r>
    </w:p>
    <w:tbl>
      <w:tblPr>
        <w:tblW w:w="5000" w:type="pct"/>
        <w:jc w:val="center"/>
        <w:tblCellMar>
          <w:left w:w="0" w:type="dxa"/>
          <w:right w:w="0" w:type="dxa"/>
        </w:tblCellMar>
        <w:tblLook w:val="04A0"/>
      </w:tblPr>
      <w:tblGrid>
        <w:gridCol w:w="3137"/>
        <w:gridCol w:w="3707"/>
        <w:gridCol w:w="2567"/>
      </w:tblGrid>
      <w:tr w:rsidR="005454F6" w:rsidRPr="005454F6" w:rsidTr="005454F6">
        <w:trP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Государственный </w:t>
            </w:r>
            <w:r w:rsidRPr="005454F6">
              <w:rPr>
                <w:rFonts w:ascii="Times New Roman" w:eastAsia="Times New Roman" w:hAnsi="Times New Roman" w:cs="Times New Roman"/>
                <w:b/>
                <w:bCs/>
                <w:sz w:val="24"/>
                <w:szCs w:val="24"/>
                <w:lang w:eastAsia="ru-RU"/>
              </w:rPr>
              <w:br/>
              <w:t>строительный комитет СССР </w:t>
            </w:r>
            <w:r w:rsidRPr="005454F6">
              <w:rPr>
                <w:rFonts w:ascii="Times New Roman" w:eastAsia="Times New Roman" w:hAnsi="Times New Roman" w:cs="Times New Roman"/>
                <w:b/>
                <w:bCs/>
                <w:sz w:val="24"/>
                <w:szCs w:val="24"/>
                <w:lang w:eastAsia="ru-RU"/>
              </w:rPr>
              <w:br/>
              <w:t>(Госстрой СССР)</w:t>
            </w:r>
          </w:p>
        </w:tc>
        <w:tc>
          <w:tcPr>
            <w:tcW w:w="1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Строительные нормы и правила</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СНиП 3.02.01-87</w:t>
            </w:r>
          </w:p>
        </w:tc>
      </w:tr>
      <w:tr w:rsidR="005454F6" w:rsidRPr="005454F6" w:rsidTr="00545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Земляные сооружения, основания и фундаменты</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Взамен </w:t>
            </w:r>
            <w:r w:rsidRPr="005454F6">
              <w:rPr>
                <w:rFonts w:ascii="Times New Roman" w:eastAsia="Times New Roman" w:hAnsi="Times New Roman" w:cs="Times New Roman"/>
                <w:b/>
                <w:bCs/>
                <w:sz w:val="24"/>
                <w:szCs w:val="24"/>
                <w:lang w:eastAsia="ru-RU"/>
              </w:rPr>
              <w:br/>
              <w:t>СНиП 3.02.01-83*, </w:t>
            </w:r>
            <w:r w:rsidRPr="005454F6">
              <w:rPr>
                <w:rFonts w:ascii="Times New Roman" w:eastAsia="Times New Roman" w:hAnsi="Times New Roman" w:cs="Times New Roman"/>
                <w:b/>
                <w:bCs/>
                <w:sz w:val="24"/>
                <w:szCs w:val="24"/>
                <w:lang w:eastAsia="ru-RU"/>
              </w:rPr>
              <w:br/>
              <w:t>СНиП III-8-76 </w:t>
            </w:r>
            <w:r w:rsidRPr="005454F6">
              <w:rPr>
                <w:rFonts w:ascii="Times New Roman" w:eastAsia="Times New Roman" w:hAnsi="Times New Roman" w:cs="Times New Roman"/>
                <w:b/>
                <w:bCs/>
                <w:sz w:val="24"/>
                <w:szCs w:val="24"/>
                <w:lang w:eastAsia="ru-RU"/>
              </w:rPr>
              <w:br/>
              <w:t>и СН 536-81</w:t>
            </w:r>
          </w:p>
        </w:tc>
      </w:tr>
    </w:tbl>
    <w:p w:rsidR="005454F6" w:rsidRPr="005454F6" w:rsidRDefault="005454F6" w:rsidP="005454F6">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0" w:name="i25492"/>
      <w:r w:rsidRPr="005454F6">
        <w:rPr>
          <w:rFonts w:ascii="Times New Roman" w:eastAsia="Times New Roman" w:hAnsi="Times New Roman" w:cs="Times New Roman"/>
          <w:b/>
          <w:bCs/>
          <w:color w:val="000000"/>
          <w:kern w:val="36"/>
          <w:sz w:val="11"/>
          <w:szCs w:val="11"/>
          <w:lang w:eastAsia="ru-RU"/>
        </w:rPr>
        <w:t>1. ОБЩИЕ ПОЛОЖЕНИЯ</w:t>
      </w:r>
      <w:bookmarkEnd w:id="0"/>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а также при их возведении.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требования соответствующих СНиП, учитывающих специфику возведения этих сооружений.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земляных работ, устройстве оснований и фундаментов следует соблюдать требования СНиП по организации строительного производства,</w:t>
      </w:r>
      <w:r w:rsidRPr="005454F6">
        <w:rPr>
          <w:rFonts w:ascii="Times New Roman" w:eastAsia="Times New Roman" w:hAnsi="Times New Roman" w:cs="Times New Roman"/>
          <w:color w:val="000000"/>
          <w:sz w:val="12"/>
          <w:lang w:eastAsia="ru-RU"/>
        </w:rPr>
        <w:t> </w:t>
      </w:r>
      <w:hyperlink r:id="rId5" w:history="1">
        <w:r w:rsidRPr="005454F6">
          <w:rPr>
            <w:rFonts w:ascii="Times New Roman" w:eastAsia="Times New Roman" w:hAnsi="Times New Roman" w:cs="Times New Roman"/>
            <w:b/>
            <w:bCs/>
            <w:color w:val="0000FF"/>
            <w:sz w:val="11"/>
            <w:u w:val="single"/>
            <w:lang w:eastAsia="ru-RU"/>
          </w:rPr>
          <w:t>геодезическим работам</w:t>
        </w:r>
      </w:hyperlink>
      <w:r w:rsidRPr="005454F6">
        <w:rPr>
          <w:rFonts w:ascii="Times New Roman" w:eastAsia="Times New Roman" w:hAnsi="Times New Roman" w:cs="Times New Roman"/>
          <w:color w:val="000000"/>
          <w:sz w:val="12"/>
          <w:szCs w:val="12"/>
          <w:lang w:eastAsia="ru-RU"/>
        </w:rPr>
        <w:t>, технике безопасности, правила пожарной безопасности при производстве строительно-монтажных работ.</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5454F6" w:rsidRPr="005454F6" w:rsidRDefault="005454F6" w:rsidP="005454F6">
      <w:pPr>
        <w:spacing w:before="120" w:after="12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Примечание</w:t>
      </w:r>
      <w:r w:rsidRPr="005454F6">
        <w:rPr>
          <w:rFonts w:ascii="Times New Roman" w:eastAsia="Times New Roman" w:hAnsi="Times New Roman" w:cs="Times New Roman"/>
          <w:color w:val="000000"/>
          <w:sz w:val="20"/>
          <w:szCs w:val="20"/>
          <w:lang w:eastAsia="ru-RU"/>
        </w:rPr>
        <w:t>. Грунтовый карьер - это выемка, разрабатываемая с целью получения грунта для устройства насыпей и обратных засыпок, неотносящаяся к горнодобывающим предприятиям.</w:t>
      </w:r>
    </w:p>
    <w:tbl>
      <w:tblPr>
        <w:tblW w:w="5000" w:type="pct"/>
        <w:jc w:val="center"/>
        <w:tblCellMar>
          <w:left w:w="0" w:type="dxa"/>
          <w:right w:w="0" w:type="dxa"/>
        </w:tblCellMar>
        <w:tblLook w:val="04A0"/>
      </w:tblPr>
      <w:tblGrid>
        <w:gridCol w:w="2378"/>
        <w:gridCol w:w="4372"/>
        <w:gridCol w:w="2661"/>
      </w:tblGrid>
      <w:tr w:rsidR="005454F6" w:rsidRPr="005454F6" w:rsidTr="005454F6">
        <w:trPr>
          <w:jc w:val="center"/>
        </w:trPr>
        <w:tc>
          <w:tcPr>
            <w:tcW w:w="1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Внесены </w:t>
            </w:r>
            <w:r w:rsidRPr="005454F6">
              <w:rPr>
                <w:rFonts w:ascii="Times New Roman" w:eastAsia="Times New Roman" w:hAnsi="Times New Roman" w:cs="Times New Roman"/>
                <w:b/>
                <w:bCs/>
                <w:sz w:val="24"/>
                <w:szCs w:val="24"/>
                <w:lang w:eastAsia="ru-RU"/>
              </w:rPr>
              <w:br/>
              <w:t>ЦНИИОМТП </w:t>
            </w:r>
            <w:r w:rsidRPr="005454F6">
              <w:rPr>
                <w:rFonts w:ascii="Times New Roman" w:eastAsia="Times New Roman" w:hAnsi="Times New Roman" w:cs="Times New Roman"/>
                <w:b/>
                <w:bCs/>
                <w:sz w:val="24"/>
                <w:szCs w:val="24"/>
                <w:lang w:eastAsia="ru-RU"/>
              </w:rPr>
              <w:br/>
              <w:t>Госстроя СССР</w:t>
            </w:r>
          </w:p>
        </w:tc>
        <w:tc>
          <w:tcPr>
            <w:tcW w:w="2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Утверждены </w:t>
            </w:r>
            <w:r w:rsidRPr="005454F6">
              <w:rPr>
                <w:rFonts w:ascii="Times New Roman" w:eastAsia="Times New Roman" w:hAnsi="Times New Roman" w:cs="Times New Roman"/>
                <w:b/>
                <w:bCs/>
                <w:sz w:val="24"/>
                <w:szCs w:val="24"/>
                <w:lang w:eastAsia="ru-RU"/>
              </w:rPr>
              <w:br/>
              <w:t>постановлением Государственного </w:t>
            </w:r>
            <w:r w:rsidRPr="005454F6">
              <w:rPr>
                <w:rFonts w:ascii="Times New Roman" w:eastAsia="Times New Roman" w:hAnsi="Times New Roman" w:cs="Times New Roman"/>
                <w:b/>
                <w:bCs/>
                <w:sz w:val="24"/>
                <w:szCs w:val="24"/>
                <w:lang w:eastAsia="ru-RU"/>
              </w:rPr>
              <w:br/>
              <w:t>строительного комитета СССР </w:t>
            </w:r>
            <w:r w:rsidRPr="005454F6">
              <w:rPr>
                <w:rFonts w:ascii="Times New Roman" w:eastAsia="Times New Roman" w:hAnsi="Times New Roman" w:cs="Times New Roman"/>
                <w:b/>
                <w:bCs/>
                <w:sz w:val="24"/>
                <w:szCs w:val="24"/>
                <w:lang w:eastAsia="ru-RU"/>
              </w:rPr>
              <w:br/>
              <w:t>от 4 декабря 1987 г. </w:t>
            </w:r>
            <w:r w:rsidRPr="005454F6">
              <w:rPr>
                <w:rFonts w:ascii="Times New Roman" w:eastAsia="Times New Roman" w:hAnsi="Times New Roman" w:cs="Times New Roman"/>
                <w:b/>
                <w:bCs/>
                <w:sz w:val="24"/>
                <w:szCs w:val="24"/>
                <w:lang w:eastAsia="ru-RU"/>
              </w:rPr>
              <w:br/>
              <w:t>№ 280</w:t>
            </w:r>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b/>
                <w:bCs/>
                <w:sz w:val="24"/>
                <w:szCs w:val="24"/>
                <w:lang w:eastAsia="ru-RU"/>
              </w:rPr>
              <w:t>Срок </w:t>
            </w:r>
            <w:r w:rsidRPr="005454F6">
              <w:rPr>
                <w:rFonts w:ascii="Times New Roman" w:eastAsia="Times New Roman" w:hAnsi="Times New Roman" w:cs="Times New Roman"/>
                <w:b/>
                <w:bCs/>
                <w:sz w:val="24"/>
                <w:szCs w:val="24"/>
                <w:lang w:eastAsia="ru-RU"/>
              </w:rPr>
              <w:br/>
              <w:t>введения в действие </w:t>
            </w:r>
            <w:r w:rsidRPr="005454F6">
              <w:rPr>
                <w:rFonts w:ascii="Times New Roman" w:eastAsia="Times New Roman" w:hAnsi="Times New Roman" w:cs="Times New Roman"/>
                <w:b/>
                <w:bCs/>
                <w:sz w:val="24"/>
                <w:szCs w:val="24"/>
                <w:lang w:eastAsia="ru-RU"/>
              </w:rPr>
              <w:br/>
              <w:t>1 июля 1988 г.</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Земляные сооружения, основания и фундаменты должны соответствовать проекту.</w:t>
      </w:r>
    </w:p>
    <w:p w:rsidR="005454F6" w:rsidRPr="005454F6" w:rsidRDefault="005454F6" w:rsidP="005454F6">
      <w:pPr>
        <w:spacing w:before="120" w:after="12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Примечание</w:t>
      </w:r>
      <w:r w:rsidRPr="005454F6">
        <w:rPr>
          <w:rFonts w:ascii="Times New Roman" w:eastAsia="Times New Roman" w:hAnsi="Times New Roman" w:cs="Times New Roman"/>
          <w:color w:val="000000"/>
          <w:sz w:val="20"/>
          <w:szCs w:val="20"/>
          <w:lang w:eastAsia="ru-RU"/>
        </w:rPr>
        <w:t>. Здесь и далее термином «проект» обозначается проектно-сметная документация, разработанная в соответствии со СНиП 1.02.01-85.</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w:t>
      </w:r>
      <w:r w:rsidRPr="005454F6">
        <w:rPr>
          <w:rFonts w:ascii="Times New Roman" w:eastAsia="Times New Roman" w:hAnsi="Times New Roman" w:cs="Times New Roman"/>
          <w:color w:val="000000"/>
          <w:sz w:val="12"/>
          <w:lang w:eastAsia="ru-RU"/>
        </w:rPr>
        <w:t> </w:t>
      </w:r>
      <w:hyperlink r:id="rId6" w:tooltip="Несущие и ограждающие конструкции" w:history="1">
        <w:r w:rsidRPr="005454F6">
          <w:rPr>
            <w:rFonts w:ascii="Times New Roman" w:eastAsia="Times New Roman" w:hAnsi="Times New Roman" w:cs="Times New Roman"/>
            <w:b/>
            <w:bCs/>
            <w:color w:val="0000FF"/>
            <w:sz w:val="11"/>
            <w:u w:val="single"/>
            <w:lang w:eastAsia="ru-RU"/>
          </w:rPr>
          <w:t>СНиП 3.03.01-87</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w:t>
      </w:r>
      <w:r w:rsidRPr="005454F6">
        <w:rPr>
          <w:rFonts w:ascii="Times New Roman" w:eastAsia="Times New Roman" w:hAnsi="Times New Roman" w:cs="Times New Roman"/>
          <w:color w:val="000000"/>
          <w:sz w:val="12"/>
          <w:lang w:eastAsia="ru-RU"/>
        </w:rPr>
        <w:t> </w:t>
      </w:r>
      <w:hyperlink r:id="rId7" w:tooltip="Изоляционные и отделочные покрытия" w:history="1">
        <w:r w:rsidRPr="005454F6">
          <w:rPr>
            <w:rFonts w:ascii="Times New Roman" w:eastAsia="Times New Roman" w:hAnsi="Times New Roman" w:cs="Times New Roman"/>
            <w:b/>
            <w:bCs/>
            <w:color w:val="0000FF"/>
            <w:sz w:val="11"/>
            <w:u w:val="single"/>
            <w:lang w:eastAsia="ru-RU"/>
          </w:rPr>
          <w:t>СНиП 3.04.01-87</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1.10.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w:t>
      </w:r>
      <w:r w:rsidRPr="005454F6">
        <w:rPr>
          <w:rFonts w:ascii="Times New Roman" w:eastAsia="Times New Roman" w:hAnsi="Times New Roman" w:cs="Times New Roman"/>
          <w:color w:val="000000"/>
          <w:sz w:val="12"/>
          <w:lang w:eastAsia="ru-RU"/>
        </w:rPr>
        <w:t> </w:t>
      </w:r>
      <w:hyperlink r:id="rId8" w:tooltip="Организация строительного производства" w:history="1">
        <w:r w:rsidRPr="005454F6">
          <w:rPr>
            <w:rFonts w:ascii="Times New Roman" w:eastAsia="Times New Roman" w:hAnsi="Times New Roman" w:cs="Times New Roman"/>
            <w:b/>
            <w:bCs/>
            <w:color w:val="0000FF"/>
            <w:sz w:val="11"/>
            <w:u w:val="single"/>
            <w:lang w:eastAsia="ru-RU"/>
          </w:rPr>
          <w:t>СНиП 3.01.01-85</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 справочным</w:t>
      </w:r>
      <w:r w:rsidRPr="005454F6">
        <w:rPr>
          <w:rFonts w:ascii="Times New Roman" w:eastAsia="Times New Roman" w:hAnsi="Times New Roman" w:cs="Times New Roman"/>
          <w:color w:val="000000"/>
          <w:sz w:val="12"/>
          <w:lang w:eastAsia="ru-RU"/>
        </w:rPr>
        <w:t> </w:t>
      </w:r>
      <w:hyperlink r:id="rId9" w:anchor="i963836" w:tooltip="Приложение 1" w:history="1">
        <w:r w:rsidRPr="005454F6">
          <w:rPr>
            <w:rFonts w:ascii="Times New Roman" w:eastAsia="Times New Roman" w:hAnsi="Times New Roman" w:cs="Times New Roman"/>
            <w:b/>
            <w:bCs/>
            <w:color w:val="0000FF"/>
            <w:sz w:val="11"/>
            <w:u w:val="single"/>
            <w:lang w:eastAsia="ru-RU"/>
          </w:rPr>
          <w:t>приложением 1</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1.11.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w:t>
      </w:r>
      <w:r w:rsidRPr="005454F6">
        <w:rPr>
          <w:rFonts w:ascii="Times New Roman" w:eastAsia="Times New Roman" w:hAnsi="Times New Roman" w:cs="Times New Roman"/>
          <w:color w:val="000000"/>
          <w:sz w:val="12"/>
          <w:lang w:eastAsia="ru-RU"/>
        </w:rPr>
        <w:t> </w:t>
      </w:r>
      <w:hyperlink r:id="rId10" w:anchor="i1017042" w:tooltip="Приложение 2" w:history="1">
        <w:r w:rsidRPr="005454F6">
          <w:rPr>
            <w:rFonts w:ascii="Times New Roman" w:eastAsia="Times New Roman" w:hAnsi="Times New Roman" w:cs="Times New Roman"/>
            <w:b/>
            <w:bCs/>
            <w:color w:val="0000FF"/>
            <w:sz w:val="11"/>
            <w:u w:val="single"/>
            <w:lang w:eastAsia="ru-RU"/>
          </w:rPr>
          <w:t>приложением 2</w:t>
        </w:r>
      </w:hyperlink>
      <w:r w:rsidRPr="005454F6">
        <w:rPr>
          <w:rFonts w:ascii="Times New Roman" w:eastAsia="Times New Roman" w:hAnsi="Times New Roman" w:cs="Times New Roman"/>
          <w:color w:val="000000"/>
          <w:sz w:val="12"/>
          <w:szCs w:val="12"/>
          <w:lang w:eastAsia="ru-RU"/>
        </w:rPr>
        <w:t>.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1.12.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5454F6" w:rsidRPr="005454F6" w:rsidRDefault="005454F6" w:rsidP="005454F6">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1" w:name="i42736"/>
      <w:r w:rsidRPr="005454F6">
        <w:rPr>
          <w:rFonts w:ascii="Times New Roman" w:eastAsia="Times New Roman" w:hAnsi="Times New Roman" w:cs="Times New Roman"/>
          <w:b/>
          <w:bCs/>
          <w:color w:val="000000"/>
          <w:kern w:val="36"/>
          <w:sz w:val="11"/>
          <w:szCs w:val="11"/>
          <w:lang w:eastAsia="ru-RU"/>
        </w:rPr>
        <w:t>2. ВОДОПОНИЖЕНИЕ, ОРГАНИЗАЦИЯ ПОВЕРХНОСТНОГО СТОКА И ВОДООТВОД</w:t>
      </w:r>
      <w:bookmarkEnd w:id="1"/>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Правила настоящего раздела распространяются на производство работ по искусственному понижению уровня подземных вод (в дальнейшем - водопонижению) с применением водоотлива, дренажа, иглофильтровых установок, водопонизительных (дренажных) систем на вновь строящихся или реконструируемых объектах, а также по отводу поверхностных вод с территории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2.4.</w:t>
      </w:r>
      <w:r w:rsidRPr="005454F6">
        <w:rPr>
          <w:rFonts w:ascii="Times New Roman" w:eastAsia="Times New Roman" w:hAnsi="Times New Roman" w:cs="Times New Roman"/>
          <w:b/>
          <w:bCs/>
          <w:color w:val="000000"/>
          <w:sz w:val="12"/>
          <w:lang w:eastAsia="ru-RU"/>
        </w:rPr>
        <w:t> </w:t>
      </w:r>
      <w:r w:rsidRPr="005454F6">
        <w:rPr>
          <w:rFonts w:ascii="Times New Roman" w:eastAsia="Times New Roman" w:hAnsi="Times New Roman" w:cs="Times New Roman"/>
          <w:color w:val="000000"/>
          <w:sz w:val="12"/>
          <w:szCs w:val="12"/>
          <w:lang w:eastAsia="ru-RU"/>
        </w:rPr>
        <w:t>При применении водоотлива из котлованов и траншей фильтрующие откосы и дно, при необходимости, следует пригружать слоем песчано-гравийного материала, толщина которого назначается в проекте. Вместимость зумпфов должна быть не менее пятиминутного притока воды к ним.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lastRenderedPageBreak/>
        <w:t>2.5.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устройстве пластовых дренажей недопустимы нарушения в сопряжении щебеночного слоя постели с щебеночной обсыпкой труб.</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w:t>
      </w:r>
      <w:r w:rsidRPr="005454F6">
        <w:rPr>
          <w:rFonts w:ascii="Times New Roman" w:eastAsia="Times New Roman" w:hAnsi="Times New Roman" w:cs="Times New Roman"/>
          <w:color w:val="000000"/>
          <w:sz w:val="12"/>
          <w:lang w:eastAsia="ru-RU"/>
        </w:rPr>
        <w:t> </w:t>
      </w:r>
      <w:hyperlink r:id="rId11" w:tooltip="Мелиоративные системы и сооружения." w:history="1">
        <w:r w:rsidRPr="005454F6">
          <w:rPr>
            <w:rFonts w:ascii="Times New Roman" w:eastAsia="Times New Roman" w:hAnsi="Times New Roman" w:cs="Times New Roman"/>
            <w:b/>
            <w:bCs/>
            <w:color w:val="0000FF"/>
            <w:sz w:val="11"/>
            <w:u w:val="single"/>
            <w:lang w:eastAsia="ru-RU"/>
          </w:rPr>
          <w:t>СНиП 3.07.03-85</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w:t>
      </w:r>
      <w:r w:rsidRPr="005454F6">
        <w:rPr>
          <w:rFonts w:ascii="Times New Roman" w:eastAsia="Times New Roman" w:hAnsi="Times New Roman" w:cs="Times New Roman"/>
          <w:color w:val="000000"/>
          <w:sz w:val="12"/>
          <w:lang w:eastAsia="ru-RU"/>
        </w:rPr>
        <w:t> </w:t>
      </w:r>
      <w:hyperlink r:id="rId12" w:tooltip="Технологическое оборудование и технологические трубопроводы" w:history="1">
        <w:r w:rsidRPr="005454F6">
          <w:rPr>
            <w:rFonts w:ascii="Times New Roman" w:eastAsia="Times New Roman" w:hAnsi="Times New Roman" w:cs="Times New Roman"/>
            <w:b/>
            <w:bCs/>
            <w:color w:val="0000FF"/>
            <w:sz w:val="11"/>
            <w:u w:val="single"/>
            <w:lang w:eastAsia="ru-RU"/>
          </w:rPr>
          <w:t>СНиП 3.05.05-84</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Бурение водопонизительных скважин и последующая установка в них фильтров выполняются с соблюдением следующих требований: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б) бурение водопонизительных скважин с глинистой промывкой допускается, если предварительно выполнено опытное бурение и установленная эффективность разглинизации отвечает требованиям проекта;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г) при бурении скважин необходимо отбирать пробы для уточнения границ водоносных слоев и гранулометрического состава грунтов.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Монтаж насосов в скважинах следует производить после проверки скважин на проходимость шаблоном диаметром, превышающим диаметр насоса.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После ввода водопонизительной системы в действие откачку следует производить непрерывно.</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отводе поверхностных и подземных вод необходимо:</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 грунт из нагорных и водоотводящих канав, устраиваемых на косогорах, укладывать в виде призмы вдоль канав с низовой их стороны;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пересечении откосом котлована водоупорных грунтов, залегающих под водоносным слоем, на кровле водоупора следует делать берму с канавой для отвода воды (если в проекте не предусмотрен на этом уровне дренаж).</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2.19.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w:t>
      </w:r>
      <w:r w:rsidRPr="005454F6">
        <w:rPr>
          <w:rFonts w:ascii="Times New Roman" w:eastAsia="Times New Roman" w:hAnsi="Times New Roman" w:cs="Times New Roman"/>
          <w:color w:val="000000"/>
          <w:sz w:val="12"/>
          <w:lang w:eastAsia="ru-RU"/>
        </w:rPr>
        <w:t> </w:t>
      </w:r>
      <w:hyperlink r:id="rId13" w:anchor="i55369" w:tooltip="Таблица 1" w:history="1">
        <w:r w:rsidRPr="005454F6">
          <w:rPr>
            <w:rFonts w:ascii="Times New Roman" w:eastAsia="Times New Roman" w:hAnsi="Times New Roman" w:cs="Times New Roman"/>
            <w:b/>
            <w:bCs/>
            <w:color w:val="0000FF"/>
            <w:sz w:val="11"/>
            <w:u w:val="single"/>
            <w:lang w:eastAsia="ru-RU"/>
          </w:rPr>
          <w:t>табл. 1</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1</w:t>
      </w:r>
    </w:p>
    <w:tbl>
      <w:tblPr>
        <w:tblW w:w="5000" w:type="pct"/>
        <w:jc w:val="center"/>
        <w:tblCellMar>
          <w:left w:w="0" w:type="dxa"/>
          <w:right w:w="0" w:type="dxa"/>
        </w:tblCellMar>
        <w:tblLook w:val="04A0"/>
      </w:tblPr>
      <w:tblGrid>
        <w:gridCol w:w="3231"/>
        <w:gridCol w:w="3232"/>
        <w:gridCol w:w="2948"/>
      </w:tblGrid>
      <w:tr w:rsidR="005454F6" w:rsidRPr="005454F6" w:rsidTr="005454F6">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2" w:name="i55369"/>
            <w:r w:rsidRPr="005454F6">
              <w:rPr>
                <w:rFonts w:ascii="Times New Roman" w:eastAsia="Times New Roman" w:hAnsi="Times New Roman" w:cs="Times New Roman"/>
                <w:b/>
                <w:bCs/>
                <w:color w:val="000000"/>
                <w:sz w:val="20"/>
                <w:szCs w:val="20"/>
                <w:lang w:eastAsia="ru-RU"/>
              </w:rPr>
              <w:t>Технические требования</w:t>
            </w:r>
            <w:bookmarkEnd w:id="2"/>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Контроль (метод и объем)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Отклонение от вертикали при бурении водопонизительных скважин под установку глубинных насосов с трансмиссионным валом</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более 0,5 % Н (Н - глубина скважины на уровне замера)</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каждая скважина</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Контрольное давление воды при проверке герметичности системы трубопроводов</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Выше расчетного значения на 50 % и более</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каждая система</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Уклон трубопроводов иглофильтровых установок:</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менее:</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1/3 всех трубопроводов</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всасывающих</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0,005 от насоса</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напорных распределительных</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0,001 « «</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водосборных</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0,005 в сторону циркуляционного бака</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 Фильтры водопонизительных скважин</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допускаются обрывы нитей, неплотные стыки, трещины и др.</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Визуальный, каждый элемент</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 Отклонение продольного уклона водоотводных канав от проектного значения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более</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0,0005</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Нивелирование трассы на участках между поворотами, примыканиями, но не менее чем через 50 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6. Концентрация химических веществ и взвесей в воде, сбрасываемой в естественные водотоки и водоемы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более предельно допустимых концентраций, установленных «Правилами охраны поверхностных вод от загрязнения сточными водами»</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Лабораторные исследования не реже двух раз в месяц</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7. Контроль работы водо-понизительных установок</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 данным заводского паспорта на оборудование</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 показаниям приборов, ежесменно</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8. Контроль за положением статического и динамического уровней воды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Согласно проекту</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ежедневно</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9. Контроль за состоянием откосов и </w:t>
            </w:r>
            <w:r w:rsidRPr="005454F6">
              <w:rPr>
                <w:rFonts w:ascii="Times New Roman" w:eastAsia="Times New Roman" w:hAnsi="Times New Roman" w:cs="Times New Roman"/>
                <w:sz w:val="20"/>
                <w:szCs w:val="20"/>
                <w:lang w:eastAsia="ru-RU"/>
              </w:rPr>
              <w:lastRenderedPageBreak/>
              <w:t>дна котлованов и траншей</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 xml:space="preserve">Не допускаются сосредоточенная </w:t>
            </w:r>
            <w:r w:rsidRPr="005454F6">
              <w:rPr>
                <w:rFonts w:ascii="Times New Roman" w:eastAsia="Times New Roman" w:hAnsi="Times New Roman" w:cs="Times New Roman"/>
                <w:sz w:val="20"/>
                <w:szCs w:val="20"/>
                <w:lang w:eastAsia="ru-RU"/>
              </w:rPr>
              <w:lastRenderedPageBreak/>
              <w:t>фильтрация, вынос грунта и оплывание откосов</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 xml:space="preserve">Визуальные наблюдения, </w:t>
            </w:r>
            <w:r w:rsidRPr="005454F6">
              <w:rPr>
                <w:rFonts w:ascii="Times New Roman" w:eastAsia="Times New Roman" w:hAnsi="Times New Roman" w:cs="Times New Roman"/>
                <w:sz w:val="20"/>
                <w:szCs w:val="20"/>
                <w:lang w:eastAsia="ru-RU"/>
              </w:rPr>
              <w:lastRenderedPageBreak/>
              <w:t>ежедневно</w:t>
            </w:r>
          </w:p>
        </w:tc>
      </w:tr>
      <w:tr w:rsidR="005454F6" w:rsidRPr="005454F6" w:rsidTr="005454F6">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10. Контроль за осадками зданий и сооружений</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Осадки не должны превышать величин, установленных</w:t>
            </w:r>
            <w:r w:rsidRPr="005454F6">
              <w:rPr>
                <w:rFonts w:ascii="Times New Roman" w:eastAsia="Times New Roman" w:hAnsi="Times New Roman" w:cs="Times New Roman"/>
                <w:sz w:val="20"/>
                <w:lang w:eastAsia="ru-RU"/>
              </w:rPr>
              <w:t> </w:t>
            </w:r>
            <w:hyperlink r:id="rId14" w:tooltip="Основания зданий и сооружений" w:history="1">
              <w:r w:rsidRPr="005454F6">
                <w:rPr>
                  <w:rFonts w:ascii="Times New Roman" w:eastAsia="Times New Roman" w:hAnsi="Times New Roman" w:cs="Times New Roman"/>
                  <w:b/>
                  <w:bCs/>
                  <w:color w:val="0000FF"/>
                  <w:sz w:val="20"/>
                  <w:u w:val="single"/>
                  <w:lang w:eastAsia="ru-RU"/>
                </w:rPr>
                <w:t>СНиП 2.02.01-83</w:t>
              </w:r>
            </w:hyperlink>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Нивелирование по маркам, установленным на здании или сооружении</w:t>
            </w:r>
          </w:p>
        </w:tc>
      </w:tr>
    </w:tbl>
    <w:p w:rsidR="005454F6" w:rsidRPr="005454F6" w:rsidRDefault="005454F6" w:rsidP="005454F6">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3" w:name="i77168"/>
      <w:r w:rsidRPr="005454F6">
        <w:rPr>
          <w:rFonts w:ascii="Times New Roman" w:eastAsia="Times New Roman" w:hAnsi="Times New Roman" w:cs="Times New Roman"/>
          <w:b/>
          <w:bCs/>
          <w:color w:val="000000"/>
          <w:kern w:val="36"/>
          <w:sz w:val="11"/>
          <w:szCs w:val="11"/>
          <w:lang w:eastAsia="ru-RU"/>
        </w:rPr>
        <w:t>3. РАЗРАБОТКА ВЫЕМОК, ВЕРТИКАЛЬНАЯ ПЛАНИРОВКА</w:t>
      </w:r>
      <w:bookmarkEnd w:id="3"/>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w:t>
      </w:r>
      <w:r w:rsidRPr="005454F6">
        <w:rPr>
          <w:rFonts w:ascii="Times New Roman" w:eastAsia="Times New Roman" w:hAnsi="Times New Roman" w:cs="Times New Roman"/>
          <w:color w:val="000000"/>
          <w:sz w:val="12"/>
          <w:lang w:eastAsia="ru-RU"/>
        </w:rPr>
        <w:t> </w:t>
      </w:r>
      <w:hyperlink r:id="rId15" w:anchor="i87624" w:tooltip="Пункт 3.2" w:history="1">
        <w:r w:rsidRPr="005454F6">
          <w:rPr>
            <w:rFonts w:ascii="Times New Roman" w:eastAsia="Times New Roman" w:hAnsi="Times New Roman" w:cs="Times New Roman"/>
            <w:b/>
            <w:bCs/>
            <w:color w:val="0000FF"/>
            <w:sz w:val="11"/>
            <w:u w:val="single"/>
            <w:lang w:eastAsia="ru-RU"/>
          </w:rPr>
          <w:t>п. 3.2</w:t>
        </w:r>
      </w:hyperlink>
      <w:r w:rsidRPr="005454F6">
        <w:rPr>
          <w:rFonts w:ascii="Times New Roman" w:eastAsia="Times New Roman" w:hAnsi="Times New Roman" w:cs="Times New Roman"/>
          <w:color w:val="000000"/>
          <w:sz w:val="12"/>
          <w:szCs w:val="12"/>
          <w:lang w:eastAsia="ru-RU"/>
        </w:rPr>
        <w:t>. Размеры выемок по дну в натуре должны быть не менее установленных проектом.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4" w:name="i87624"/>
      <w:r w:rsidRPr="005454F6">
        <w:rPr>
          <w:rFonts w:ascii="Times New Roman" w:eastAsia="Times New Roman" w:hAnsi="Times New Roman" w:cs="Times New Roman"/>
          <w:b/>
          <w:bCs/>
          <w:color w:val="000000"/>
          <w:sz w:val="11"/>
          <w:szCs w:val="11"/>
          <w:lang w:eastAsia="ru-RU"/>
        </w:rPr>
        <w:t>3.2.</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 п.) должно быть в свету не менее 0,6 м.</w:t>
      </w:r>
      <w:bookmarkEnd w:id="4"/>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Минимальная ширина траншей должна приниматься в проекте наибольшей из числа величин, удовлетворяющих следующим требованиям: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под трубопроводы, кроме магистральных, с откосами 1:0,5 и круче - по</w:t>
      </w:r>
      <w:r w:rsidRPr="005454F6">
        <w:rPr>
          <w:rFonts w:ascii="Times New Roman" w:eastAsia="Times New Roman" w:hAnsi="Times New Roman" w:cs="Times New Roman"/>
          <w:color w:val="000000"/>
          <w:sz w:val="12"/>
          <w:lang w:eastAsia="ru-RU"/>
        </w:rPr>
        <w:t> </w:t>
      </w:r>
      <w:hyperlink r:id="rId16" w:anchor="i1287139" w:tooltip="Таблица 2" w:history="1">
        <w:r w:rsidRPr="005454F6">
          <w:rPr>
            <w:rFonts w:ascii="Times New Roman" w:eastAsia="Times New Roman" w:hAnsi="Times New Roman" w:cs="Times New Roman"/>
            <w:b/>
            <w:bCs/>
            <w:color w:val="0000FF"/>
            <w:sz w:val="11"/>
            <w:u w:val="single"/>
            <w:lang w:eastAsia="ru-RU"/>
          </w:rPr>
          <w:t>табл. 2</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под трубопроводы, кроме магистральных, с откосами положе 1:0,5 - не менее наружного диаметра трубы с добавлением 0,5 м при укладке отдельными трубами и 0,3 м при укладке плетями;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под трубопроводы на участках кривых вставок - не менее двукратной ширины траншеи на прямолинейных участках;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разрабатываемых траншейными экскаваторами - не менее номинальной ширины копания.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Размеры приямков для заделки стыков трубопроводов должны быть не менее указанных в</w:t>
      </w:r>
      <w:r w:rsidRPr="005454F6">
        <w:rPr>
          <w:rFonts w:ascii="Times New Roman" w:eastAsia="Times New Roman" w:hAnsi="Times New Roman" w:cs="Times New Roman"/>
          <w:color w:val="000000"/>
          <w:sz w:val="12"/>
          <w:lang w:eastAsia="ru-RU"/>
        </w:rPr>
        <w:t> </w:t>
      </w:r>
      <w:hyperlink r:id="rId17" w:anchor="i108241" w:tooltip="Таблица 3" w:history="1">
        <w:r w:rsidRPr="005454F6">
          <w:rPr>
            <w:rFonts w:ascii="Times New Roman" w:eastAsia="Times New Roman" w:hAnsi="Times New Roman" w:cs="Times New Roman"/>
            <w:b/>
            <w:bCs/>
            <w:color w:val="0000FF"/>
            <w:sz w:val="11"/>
            <w:u w:val="single"/>
            <w:lang w:eastAsia="ru-RU"/>
          </w:rPr>
          <w:t>табл. 3</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5" w:name="i97631"/>
      <w:r w:rsidRPr="005454F6">
        <w:rPr>
          <w:rFonts w:ascii="Times New Roman" w:eastAsia="Times New Roman" w:hAnsi="Times New Roman" w:cs="Times New Roman"/>
          <w:b/>
          <w:bCs/>
          <w:color w:val="000000"/>
          <w:sz w:val="11"/>
          <w:szCs w:val="11"/>
          <w:lang w:eastAsia="ru-RU"/>
        </w:rPr>
        <w:t>3.5.</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bookmarkEnd w:id="5"/>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Выемки в грунтах, кроме валунных, скальных и указанных в</w:t>
      </w:r>
      <w:r w:rsidRPr="005454F6">
        <w:rPr>
          <w:rFonts w:ascii="Times New Roman" w:eastAsia="Times New Roman" w:hAnsi="Times New Roman" w:cs="Times New Roman"/>
          <w:color w:val="000000"/>
          <w:sz w:val="12"/>
          <w:lang w:eastAsia="ru-RU"/>
        </w:rPr>
        <w:t> </w:t>
      </w:r>
      <w:hyperlink r:id="rId18" w:anchor="i97631" w:tooltip="Пункт 3.5" w:history="1">
        <w:r w:rsidRPr="005454F6">
          <w:rPr>
            <w:rFonts w:ascii="Times New Roman" w:eastAsia="Times New Roman" w:hAnsi="Times New Roman" w:cs="Times New Roman"/>
            <w:b/>
            <w:bCs/>
            <w:color w:val="0000FF"/>
            <w:sz w:val="11"/>
            <w:u w:val="single"/>
            <w:lang w:eastAsia="ru-RU"/>
          </w:rPr>
          <w:t>п. 3.5</w:t>
        </w:r>
      </w:hyperlink>
      <w:r w:rsidRPr="005454F6">
        <w:rPr>
          <w:rFonts w:ascii="Times New Roman" w:eastAsia="Times New Roman" w:hAnsi="Times New Roman" w:cs="Times New Roman"/>
          <w:color w:val="000000"/>
          <w:sz w:val="12"/>
          <w:szCs w:val="12"/>
          <w:lang w:eastAsia="ru-RU"/>
        </w:rPr>
        <w:t>,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поз. 1-4</w:t>
      </w:r>
      <w:r w:rsidRPr="005454F6">
        <w:rPr>
          <w:rFonts w:ascii="Times New Roman" w:eastAsia="Times New Roman" w:hAnsi="Times New Roman" w:cs="Times New Roman"/>
          <w:color w:val="000000"/>
          <w:sz w:val="12"/>
          <w:lang w:eastAsia="ru-RU"/>
        </w:rPr>
        <w:t> </w:t>
      </w:r>
      <w:hyperlink r:id="rId19" w:anchor="i134607" w:tooltip="Таблица 4" w:history="1">
        <w:r w:rsidRPr="005454F6">
          <w:rPr>
            <w:rFonts w:ascii="Times New Roman" w:eastAsia="Times New Roman" w:hAnsi="Times New Roman" w:cs="Times New Roman"/>
            <w:b/>
            <w:bCs/>
            <w:color w:val="0000FF"/>
            <w:sz w:val="11"/>
            <w:u w:val="single"/>
            <w:lang w:eastAsia="ru-RU"/>
          </w:rPr>
          <w:t>табл. 4</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 окончательная (непосредственно перед возведением конструкции) - с отклонениями, приведенными в поз. 5 той же таблицы.</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2</w:t>
      </w:r>
    </w:p>
    <w:tbl>
      <w:tblPr>
        <w:tblW w:w="5000" w:type="pct"/>
        <w:jc w:val="center"/>
        <w:tblCellMar>
          <w:left w:w="0" w:type="dxa"/>
          <w:right w:w="0" w:type="dxa"/>
        </w:tblCellMar>
        <w:tblLook w:val="04A0"/>
      </w:tblPr>
      <w:tblGrid>
        <w:gridCol w:w="4657"/>
        <w:gridCol w:w="1616"/>
        <w:gridCol w:w="1331"/>
        <w:gridCol w:w="1807"/>
      </w:tblGrid>
      <w:tr w:rsidR="005454F6" w:rsidRPr="005454F6" w:rsidTr="005454F6">
        <w:trPr>
          <w:tblHeader/>
          <w:jc w:val="center"/>
        </w:trPr>
        <w:tc>
          <w:tcPr>
            <w:tcW w:w="2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Способ укладки трубопроводов</w:t>
            </w:r>
          </w:p>
        </w:tc>
        <w:tc>
          <w:tcPr>
            <w:tcW w:w="25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Ширина траншей, м, без учета креплений при стыковом соединении</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сварном</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раструбном</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муфтовом, фланцевом, фальцевом для всех труб и раструбном для керамических труб</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Плетями или отдельными секциями при наружном диаметре труб,</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szCs w:val="20"/>
                <w:lang w:eastAsia="ru-RU"/>
              </w:rPr>
              <w:t>, м:</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0,7 включ.</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+ 0,3, но не менее 0,7</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0,7</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r w:rsidRPr="005454F6">
              <w:rPr>
                <w:rFonts w:ascii="Times New Roman" w:eastAsia="Times New Roman" w:hAnsi="Times New Roman" w:cs="Times New Roman"/>
                <w:i/>
                <w:iCs/>
                <w:sz w:val="20"/>
                <w:szCs w:val="20"/>
                <w:lang w:eastAsia="ru-RU"/>
              </w:rPr>
              <w:t>D</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То же на участках, разрабатываемых траншейными экскаваторами под трубопроводы диаметром до 219 мм, укладываемые без спуска людей в траншеи (узкотраншейный метод)</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+ 0,2</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То же на участках трубопровода, пригружаемого железобетонными пригрузами или анкерными устройствами</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2,2</w:t>
            </w:r>
            <w:r w:rsidRPr="005454F6">
              <w:rPr>
                <w:rFonts w:ascii="Times New Roman" w:eastAsia="Times New Roman" w:hAnsi="Times New Roman" w:cs="Times New Roman"/>
                <w:i/>
                <w:iCs/>
                <w:sz w:val="20"/>
                <w:szCs w:val="20"/>
                <w:lang w:eastAsia="ru-RU"/>
              </w:rPr>
              <w:t>D</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 То же на участках трубопровода, пригружаемого с помощью нетканых синтетических материалов</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r w:rsidRPr="005454F6">
              <w:rPr>
                <w:rFonts w:ascii="Times New Roman" w:eastAsia="Times New Roman" w:hAnsi="Times New Roman" w:cs="Times New Roman"/>
                <w:i/>
                <w:iCs/>
                <w:sz w:val="20"/>
                <w:szCs w:val="20"/>
                <w:lang w:eastAsia="ru-RU"/>
              </w:rPr>
              <w:t>D</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 Отдельными трубами при наружном диаметре труб</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szCs w:val="20"/>
                <w:lang w:eastAsia="ru-RU"/>
              </w:rPr>
              <w:t>, м, включ.:</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0,5</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+ 0,6</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+ 0,8</w:t>
            </w: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от 0,5 до 1,6</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+ 0,8</w:t>
            </w:r>
          </w:p>
        </w:tc>
        <w:tc>
          <w:tcPr>
            <w:tcW w:w="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+ 1,0</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+ 1,2</w:t>
            </w:r>
          </w:p>
        </w:tc>
      </w:tr>
      <w:tr w:rsidR="005454F6" w:rsidRPr="005454F6" w:rsidTr="005454F6">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1,6 « 3,5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+ 1,4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+ 1,4</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+ 1,4</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Примечания</w:t>
      </w:r>
      <w:r w:rsidRPr="005454F6">
        <w:rPr>
          <w:rFonts w:ascii="Times New Roman" w:eastAsia="Times New Roman" w:hAnsi="Times New Roman" w:cs="Times New Roman"/>
          <w:color w:val="000000"/>
          <w:sz w:val="20"/>
          <w:szCs w:val="20"/>
          <w:lang w:eastAsia="ru-RU"/>
        </w:rPr>
        <w:t>: 1. Ширина траншей для трубопроводов диаметром свыше 3,5 м устанавливается в проекте исходя из технологии устройства основания, монтажа, изоляции и заделки стыков.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2. При параллельной укладка нескольких трубопроводов в одной траншее расстояния от крайних труб до стенок траншей определяются требованиями настоящей таблицы, а расстояния между трубами устанавливаются проектом.</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3</w:t>
      </w:r>
    </w:p>
    <w:tbl>
      <w:tblPr>
        <w:tblW w:w="5000" w:type="pct"/>
        <w:jc w:val="center"/>
        <w:tblCellMar>
          <w:left w:w="0" w:type="dxa"/>
          <w:right w:w="0" w:type="dxa"/>
        </w:tblCellMar>
        <w:tblLook w:val="04A0"/>
      </w:tblPr>
      <w:tblGrid>
        <w:gridCol w:w="1921"/>
        <w:gridCol w:w="1537"/>
        <w:gridCol w:w="1729"/>
        <w:gridCol w:w="1536"/>
        <w:gridCol w:w="768"/>
        <w:gridCol w:w="960"/>
        <w:gridCol w:w="960"/>
      </w:tblGrid>
      <w:tr w:rsidR="005454F6" w:rsidRPr="005454F6" w:rsidTr="005454F6">
        <w:trPr>
          <w:tblHeader/>
          <w:jc w:val="center"/>
        </w:trPr>
        <w:tc>
          <w:tcPr>
            <w:tcW w:w="10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6" w:name="i108241"/>
            <w:r w:rsidRPr="005454F6">
              <w:rPr>
                <w:rFonts w:ascii="Times New Roman" w:eastAsia="Times New Roman" w:hAnsi="Times New Roman" w:cs="Times New Roman"/>
                <w:b/>
                <w:bCs/>
                <w:color w:val="000000"/>
                <w:sz w:val="20"/>
                <w:szCs w:val="20"/>
                <w:lang w:eastAsia="ru-RU"/>
              </w:rPr>
              <w:t>Трубы</w:t>
            </w:r>
            <w:bookmarkEnd w:id="6"/>
          </w:p>
        </w:tc>
        <w:tc>
          <w:tcPr>
            <w:tcW w:w="8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Стыковое соединение</w:t>
            </w:r>
          </w:p>
        </w:tc>
        <w:tc>
          <w:tcPr>
            <w:tcW w:w="9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Уплотнитель</w:t>
            </w:r>
          </w:p>
        </w:tc>
        <w:tc>
          <w:tcPr>
            <w:tcW w:w="8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Условный проход трубопровода, мм</w:t>
            </w:r>
          </w:p>
        </w:tc>
        <w:tc>
          <w:tcPr>
            <w:tcW w:w="1400" w:type="pct"/>
            <w:gridSpan w:val="3"/>
            <w:tcBorders>
              <w:top w:val="single" w:sz="4" w:space="0" w:color="auto"/>
              <w:left w:val="nil"/>
              <w:bottom w:val="nil"/>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Размеры приямков, м</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длина</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ширина</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глубина</w:t>
            </w:r>
          </w:p>
        </w:tc>
      </w:tr>
      <w:tr w:rsidR="005454F6" w:rsidRPr="005454F6" w:rsidTr="005454F6">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Стальные</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Сварное</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Для всех </w:t>
            </w:r>
            <w:r w:rsidRPr="005454F6">
              <w:rPr>
                <w:rFonts w:ascii="Times New Roman" w:eastAsia="Times New Roman" w:hAnsi="Times New Roman" w:cs="Times New Roman"/>
                <w:sz w:val="20"/>
                <w:szCs w:val="20"/>
                <w:lang w:eastAsia="ru-RU"/>
              </w:rPr>
              <w:lastRenderedPageBreak/>
              <w:t>диаметров</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1,0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+ 1,2</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r>
      <w:tr w:rsidR="005454F6" w:rsidRPr="005454F6" w:rsidTr="005454F6">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Чугунные</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Раструбное</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Резиновая манжетка</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+ 0,2</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0,1</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Пеньковая прядь</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0,4</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Герметики</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r>
      <w:tr w:rsidR="005454F6" w:rsidRPr="005454F6" w:rsidTr="005454F6">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Асбестоцементные</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Муфта типа САМ</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Резиновое кольцо фигурного сечения</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+ 0,2</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Чугунная фланцевая муфта</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Резиновое кольцо круглого сечения и типа КЧМ</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300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300</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Любое для безнапорных труб</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Любой</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400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r>
      <w:tr w:rsidR="005454F6" w:rsidRPr="005454F6" w:rsidTr="005454F6">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Бетонные и железобетонные</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Раструбное, муфтовое и с бетонным пояском</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Резиновое кольцо круглого сечения</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600 включ.</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От 600 до 3500</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r>
      <w:tr w:rsidR="005454F6" w:rsidRPr="005454F6" w:rsidTr="005454F6">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Пластмассовые</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Все виды стыковых соединений</w:t>
            </w:r>
          </w:p>
        </w:tc>
        <w:tc>
          <w:tcPr>
            <w:tcW w:w="9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Для всех диаметров</w:t>
            </w:r>
          </w:p>
        </w:tc>
        <w:tc>
          <w:tcPr>
            <w:tcW w:w="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0,6</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r>
      <w:tr w:rsidR="005454F6" w:rsidRPr="005454F6" w:rsidTr="005454F6">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Керамические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Раструбное</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Асфальтобитум, герметик и др.</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D</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+ 0,6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i/>
          <w:iCs/>
          <w:color w:val="000000"/>
          <w:sz w:val="20"/>
          <w:szCs w:val="20"/>
          <w:lang w:eastAsia="ru-RU"/>
        </w:rPr>
        <w:t>Обозначение, принятое в</w:t>
      </w:r>
      <w:r w:rsidRPr="005454F6">
        <w:rPr>
          <w:rFonts w:ascii="Times New Roman" w:eastAsia="Times New Roman" w:hAnsi="Times New Roman" w:cs="Times New Roman"/>
          <w:i/>
          <w:iCs/>
          <w:color w:val="000000"/>
          <w:sz w:val="20"/>
          <w:lang w:eastAsia="ru-RU"/>
        </w:rPr>
        <w:t> </w:t>
      </w:r>
      <w:hyperlink r:id="rId20" w:anchor="i108241" w:tooltip="Таблица 3" w:history="1">
        <w:r w:rsidRPr="005454F6">
          <w:rPr>
            <w:rFonts w:ascii="Times New Roman" w:eastAsia="Times New Roman" w:hAnsi="Times New Roman" w:cs="Times New Roman"/>
            <w:b/>
            <w:bCs/>
            <w:color w:val="0000FF"/>
            <w:sz w:val="11"/>
            <w:u w:val="single"/>
            <w:lang w:eastAsia="ru-RU"/>
          </w:rPr>
          <w:t>табл. 3</w:t>
        </w:r>
      </w:hyperlink>
      <w:r w:rsidRPr="005454F6">
        <w:rPr>
          <w:rFonts w:ascii="Times New Roman" w:eastAsia="Times New Roman" w:hAnsi="Times New Roman" w:cs="Times New Roman"/>
          <w:i/>
          <w:iCs/>
          <w:color w:val="000000"/>
          <w:sz w:val="20"/>
          <w:szCs w:val="20"/>
          <w:lang w:eastAsia="ru-RU"/>
        </w:rPr>
        <w:t>:</w:t>
      </w:r>
      <w:r w:rsidRPr="005454F6">
        <w:rPr>
          <w:rFonts w:ascii="Times New Roman" w:eastAsia="Times New Roman" w:hAnsi="Times New Roman" w:cs="Times New Roman"/>
          <w:i/>
          <w:iCs/>
          <w:color w:val="000000"/>
          <w:sz w:val="20"/>
          <w:lang w:eastAsia="ru-RU"/>
        </w:rPr>
        <w:t> </w:t>
      </w:r>
      <w:r w:rsidRPr="005454F6">
        <w:rPr>
          <w:rFonts w:ascii="Times New Roman" w:eastAsia="Times New Roman" w:hAnsi="Times New Roman" w:cs="Times New Roman"/>
          <w:i/>
          <w:iCs/>
          <w:color w:val="000000"/>
          <w:sz w:val="20"/>
          <w:szCs w:val="20"/>
          <w:lang w:eastAsia="ru-RU"/>
        </w:rPr>
        <w:t>D</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 наружный диаметр трубопровода в стыке.</w:t>
      </w:r>
    </w:p>
    <w:p w:rsidR="005454F6" w:rsidRPr="005454F6" w:rsidRDefault="005454F6" w:rsidP="005454F6">
      <w:pPr>
        <w:spacing w:before="120" w:after="12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Примечание</w:t>
      </w:r>
      <w:r w:rsidRPr="005454F6">
        <w:rPr>
          <w:rFonts w:ascii="Times New Roman" w:eastAsia="Times New Roman" w:hAnsi="Times New Roman" w:cs="Times New Roman"/>
          <w:color w:val="000000"/>
          <w:sz w:val="20"/>
          <w:szCs w:val="20"/>
          <w:lang w:eastAsia="ru-RU"/>
        </w:rPr>
        <w:t>. Для других конструкций стыков и диаметров трубопроводов размеры приямков следует устанавливать в проекте.</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Доработку недоборов до проектной отметки следует производить с сохранением природного сложения грунтов оснований.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В просадочных грунтах</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II</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типа не допускается применение дренирующего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3.10.</w:t>
      </w:r>
      <w:r w:rsidRPr="005454F6">
        <w:rPr>
          <w:rFonts w:ascii="Times New Roman" w:eastAsia="Times New Roman" w:hAnsi="Times New Roman" w:cs="Times New Roman"/>
          <w:b/>
          <w:bCs/>
          <w:color w:val="000000"/>
          <w:sz w:val="12"/>
          <w:lang w:eastAsia="ru-RU"/>
        </w:rPr>
        <w:t> </w:t>
      </w:r>
      <w:r w:rsidRPr="005454F6">
        <w:rPr>
          <w:rFonts w:ascii="Times New Roman" w:eastAsia="Times New Roman" w:hAnsi="Times New Roman" w:cs="Times New Roman"/>
          <w:color w:val="000000"/>
          <w:sz w:val="12"/>
          <w:szCs w:val="12"/>
          <w:lang w:eastAsia="ru-RU"/>
        </w:rPr>
        <w:t>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w:t>
      </w:r>
      <w:r w:rsidRPr="005454F6">
        <w:rPr>
          <w:rFonts w:ascii="Times New Roman" w:eastAsia="Times New Roman" w:hAnsi="Times New Roman" w:cs="Times New Roman"/>
          <w:color w:val="000000"/>
          <w:sz w:val="12"/>
          <w:lang w:eastAsia="ru-RU"/>
        </w:rPr>
        <w:t> </w:t>
      </w:r>
      <w:hyperlink r:id="rId21" w:anchor="i113330" w:tooltip="Пункт 3.12" w:history="1">
        <w:r w:rsidRPr="005454F6">
          <w:rPr>
            <w:rFonts w:ascii="Times New Roman" w:eastAsia="Times New Roman" w:hAnsi="Times New Roman" w:cs="Times New Roman"/>
            <w:b/>
            <w:bCs/>
            <w:color w:val="0000FF"/>
            <w:sz w:val="11"/>
            <w:u w:val="single"/>
            <w:lang w:eastAsia="ru-RU"/>
          </w:rPr>
          <w:t>п. 3.12</w:t>
        </w:r>
      </w:hyperlink>
      <w:r w:rsidRPr="005454F6">
        <w:rPr>
          <w:rFonts w:ascii="Times New Roman" w:eastAsia="Times New Roman" w:hAnsi="Times New Roman" w:cs="Times New Roman"/>
          <w:color w:val="000000"/>
          <w:sz w:val="12"/>
          <w:szCs w:val="12"/>
          <w:lang w:eastAsia="ru-RU"/>
        </w:rPr>
        <w:t>), в том числе в грунтах, осушенных с помощью искусственного водопонижения, следует принимать в соответствии с требованиями</w:t>
      </w:r>
      <w:r w:rsidRPr="005454F6">
        <w:rPr>
          <w:rFonts w:ascii="Times New Roman" w:eastAsia="Times New Roman" w:hAnsi="Times New Roman" w:cs="Times New Roman"/>
          <w:color w:val="000000"/>
          <w:sz w:val="12"/>
          <w:lang w:eastAsia="ru-RU"/>
        </w:rPr>
        <w:t> </w:t>
      </w:r>
      <w:hyperlink r:id="rId22" w:tooltip="Техника безопасности в строительстве" w:history="1">
        <w:r w:rsidRPr="005454F6">
          <w:rPr>
            <w:rFonts w:ascii="Times New Roman" w:eastAsia="Times New Roman" w:hAnsi="Times New Roman" w:cs="Times New Roman"/>
            <w:b/>
            <w:bCs/>
            <w:color w:val="0000FF"/>
            <w:sz w:val="11"/>
            <w:u w:val="single"/>
            <w:lang w:eastAsia="ru-RU"/>
          </w:rPr>
          <w:t>СНиП III-4-80</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высоте откосов более 5 м в однородных грунтах их крутизну допускается принимать по графикам рекомендуемого</w:t>
      </w:r>
      <w:r w:rsidRPr="005454F6">
        <w:rPr>
          <w:rFonts w:ascii="Times New Roman" w:eastAsia="Times New Roman" w:hAnsi="Times New Roman" w:cs="Times New Roman"/>
          <w:color w:val="000000"/>
          <w:sz w:val="12"/>
          <w:lang w:eastAsia="ru-RU"/>
        </w:rPr>
        <w:t> </w:t>
      </w:r>
      <w:hyperlink r:id="rId23" w:anchor="i1066266" w:tooltip="Приложение 3" w:history="1">
        <w:r w:rsidRPr="005454F6">
          <w:rPr>
            <w:rFonts w:ascii="Times New Roman" w:eastAsia="Times New Roman" w:hAnsi="Times New Roman" w:cs="Times New Roman"/>
            <w:b/>
            <w:bCs/>
            <w:color w:val="0000FF"/>
            <w:sz w:val="11"/>
            <w:u w:val="single"/>
            <w:lang w:eastAsia="ru-RU"/>
          </w:rPr>
          <w:t>приложения 3</w:t>
        </w:r>
      </w:hyperlink>
      <w:r w:rsidRPr="005454F6">
        <w:rPr>
          <w:rFonts w:ascii="Times New Roman" w:eastAsia="Times New Roman" w:hAnsi="Times New Roman" w:cs="Times New Roman"/>
          <w:color w:val="000000"/>
          <w:sz w:val="12"/>
          <w:szCs w:val="12"/>
          <w:lang w:eastAsia="ru-RU"/>
        </w:rPr>
        <w:t>, но не круче указанных в</w:t>
      </w:r>
      <w:r w:rsidRPr="005454F6">
        <w:rPr>
          <w:rFonts w:ascii="Times New Roman" w:eastAsia="Times New Roman" w:hAnsi="Times New Roman" w:cs="Times New Roman"/>
          <w:color w:val="000000"/>
          <w:sz w:val="12"/>
          <w:lang w:eastAsia="ru-RU"/>
        </w:rPr>
        <w:t> </w:t>
      </w:r>
      <w:hyperlink r:id="rId24" w:tooltip="Техника безопасности в строительстве" w:history="1">
        <w:r w:rsidRPr="005454F6">
          <w:rPr>
            <w:rFonts w:ascii="Times New Roman" w:eastAsia="Times New Roman" w:hAnsi="Times New Roman" w:cs="Times New Roman"/>
            <w:b/>
            <w:bCs/>
            <w:color w:val="0000FF"/>
            <w:sz w:val="11"/>
            <w:u w:val="single"/>
            <w:lang w:eastAsia="ru-RU"/>
          </w:rPr>
          <w:t>СНиП III-4-80</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для глубины выемки 5 м и во всех грунтах (включая скальные) не более 80</w:t>
      </w:r>
      <w:r w:rsidRPr="005454F6">
        <w:rPr>
          <w:rFonts w:ascii="Arial" w:eastAsia="Times New Roman" w:hAnsi="Arial" w:cs="Arial"/>
          <w:color w:val="000000"/>
          <w:sz w:val="12"/>
          <w:szCs w:val="12"/>
          <w:lang w:eastAsia="ru-RU"/>
        </w:rPr>
        <w:t>°</w:t>
      </w:r>
      <w:r w:rsidRPr="005454F6">
        <w:rPr>
          <w:rFonts w:ascii="Times New Roman" w:eastAsia="Times New Roman" w:hAnsi="Times New Roman" w:cs="Times New Roman"/>
          <w:color w:val="000000"/>
          <w:sz w:val="12"/>
          <w:szCs w:val="12"/>
          <w:lang w:eastAsia="ru-RU"/>
        </w:rPr>
        <w:t>. Крутизна откосов выемок, разрабатываемых в скальных грунтах с применением взрывных работ, должна быть установлена в проекте.</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7" w:name="i113330"/>
      <w:r w:rsidRPr="005454F6">
        <w:rPr>
          <w:rFonts w:ascii="Times New Roman" w:eastAsia="Times New Roman" w:hAnsi="Times New Roman" w:cs="Times New Roman"/>
          <w:b/>
          <w:bCs/>
          <w:color w:val="000000"/>
          <w:sz w:val="11"/>
          <w:szCs w:val="11"/>
          <w:lang w:eastAsia="ru-RU"/>
        </w:rPr>
        <w:t>3.12.</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bookmarkEnd w:id="7"/>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0,3 м - для крупных, средней крупности и мелких песков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0,5 « - « пылеватых песков и супесей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1,0 « - « суглинков и глин</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w:t>
      </w:r>
      <w:r w:rsidRPr="005454F6">
        <w:rPr>
          <w:rFonts w:ascii="Times New Roman" w:eastAsia="Times New Roman" w:hAnsi="Times New Roman" w:cs="Times New Roman"/>
          <w:color w:val="000000"/>
          <w:sz w:val="12"/>
          <w:lang w:eastAsia="ru-RU"/>
        </w:rPr>
        <w:t> </w:t>
      </w:r>
      <w:hyperlink r:id="rId25" w:tooltip="Магистральные трубопроводы" w:history="1">
        <w:r w:rsidRPr="005454F6">
          <w:rPr>
            <w:rFonts w:ascii="Times New Roman" w:eastAsia="Times New Roman" w:hAnsi="Times New Roman" w:cs="Times New Roman"/>
            <w:b/>
            <w:bCs/>
            <w:color w:val="0000FF"/>
            <w:sz w:val="11"/>
            <w:u w:val="single"/>
            <w:lang w:eastAsia="ru-RU"/>
          </w:rPr>
          <w:t>СНиП III-42-80</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Максимальную глубину выемок с вертикальными незакрепленными стенками следует принимать в соответствии с требованиями</w:t>
      </w:r>
      <w:r w:rsidRPr="005454F6">
        <w:rPr>
          <w:rFonts w:ascii="Times New Roman" w:eastAsia="Times New Roman" w:hAnsi="Times New Roman" w:cs="Times New Roman"/>
          <w:color w:val="000000"/>
          <w:sz w:val="12"/>
          <w:lang w:eastAsia="ru-RU"/>
        </w:rPr>
        <w:t> </w:t>
      </w:r>
      <w:hyperlink r:id="rId26" w:tooltip="Техника безопасности в строительстве" w:history="1">
        <w:r w:rsidRPr="005454F6">
          <w:rPr>
            <w:rFonts w:ascii="Times New Roman" w:eastAsia="Times New Roman" w:hAnsi="Times New Roman" w:cs="Times New Roman"/>
            <w:b/>
            <w:bCs/>
            <w:color w:val="0000FF"/>
            <w:sz w:val="11"/>
            <w:u w:val="single"/>
            <w:lang w:eastAsia="ru-RU"/>
          </w:rPr>
          <w:t>СНиП III-4-80</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Наибольшую высоту вертикальных стенок выемок в мерзлых грунтах, кроме сыпучемерзлых, при среднесуточной температуре воздуха ниже минус 2 °С допускается увеличивать по сравнению с установленной</w:t>
      </w:r>
      <w:r w:rsidRPr="005454F6">
        <w:rPr>
          <w:rFonts w:ascii="Times New Roman" w:eastAsia="Times New Roman" w:hAnsi="Times New Roman" w:cs="Times New Roman"/>
          <w:color w:val="000000"/>
          <w:sz w:val="12"/>
          <w:lang w:eastAsia="ru-RU"/>
        </w:rPr>
        <w:t> </w:t>
      </w:r>
      <w:hyperlink r:id="rId27" w:tooltip="Техника безопасности в строительстве" w:history="1">
        <w:r w:rsidRPr="005454F6">
          <w:rPr>
            <w:rFonts w:ascii="Times New Roman" w:eastAsia="Times New Roman" w:hAnsi="Times New Roman" w:cs="Times New Roman"/>
            <w:b/>
            <w:bCs/>
            <w:color w:val="0000FF"/>
            <w:sz w:val="11"/>
            <w:u w:val="single"/>
            <w:lang w:eastAsia="ru-RU"/>
          </w:rPr>
          <w:t>СНиП III-4-80</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 величину глубины промерзания грунта, но не более чем до 2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3.19.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w:t>
      </w:r>
      <w:r w:rsidRPr="005454F6">
        <w:rPr>
          <w:rFonts w:ascii="Times New Roman" w:eastAsia="Times New Roman" w:hAnsi="Times New Roman" w:cs="Times New Roman"/>
          <w:color w:val="000000"/>
          <w:sz w:val="12"/>
          <w:lang w:eastAsia="ru-RU"/>
        </w:rPr>
        <w:t> </w:t>
      </w:r>
      <w:hyperlink r:id="rId28" w:anchor="i127456" w:tooltip="Пункт 3.22" w:history="1">
        <w:r w:rsidRPr="005454F6">
          <w:rPr>
            <w:rFonts w:ascii="Times New Roman" w:eastAsia="Times New Roman" w:hAnsi="Times New Roman" w:cs="Times New Roman"/>
            <w:b/>
            <w:bCs/>
            <w:color w:val="0000FF"/>
            <w:sz w:val="11"/>
            <w:u w:val="single"/>
            <w:lang w:eastAsia="ru-RU"/>
          </w:rPr>
          <w:t>п. 3.22</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8" w:name="i127456"/>
      <w:r w:rsidRPr="005454F6">
        <w:rPr>
          <w:rFonts w:ascii="Times New Roman" w:eastAsia="Times New Roman" w:hAnsi="Times New Roman" w:cs="Times New Roman"/>
          <w:b/>
          <w:bCs/>
          <w:color w:val="000000"/>
          <w:sz w:val="11"/>
          <w:szCs w:val="11"/>
          <w:lang w:eastAsia="ru-RU"/>
        </w:rPr>
        <w:t>3.22.</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bookmarkEnd w:id="8"/>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на болотах и в грунтах текучепластичной консистенции механизированная разработка грунта над коммуникациями не разрешается.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Оставшийся грунт должен разрабатываться с применением ручных безударных инструментов или специальных средств механизации.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lastRenderedPageBreak/>
        <w:t>3.23.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дорожных покрытиях из сборных железобетонных плит ширина вскрытия должна быть кратной размеру плиты.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2/3 ширины ковша - для экскаваторов, оборудованных обратной лопатой или оборудованием прямого копания;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1/2 ширины ковша - для экскаваторов, оборудованных драглайном;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2/3 наибольшей конструктивной глубины копания - для скреперов;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1/2 высоты отвала - для бульдозеров и грейдеров;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1/2 ширины кузова и по весу половину паспортной грузоподъемности - для транспортных средств;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3/4 меньшей стороны приемного отверстия - для дробилки;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30 см - при разработке вручную с удалением подъемными кранами.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искусственном засолении грунтов не допускается концентрация соли в поровой влаге свыше 10 %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Сроки и способы производства земляных работ в вечномерзлых грунтах, используемых по</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I</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3.29.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w:t>
      </w:r>
      <w:r w:rsidRPr="005454F6">
        <w:rPr>
          <w:rFonts w:ascii="Times New Roman" w:eastAsia="Times New Roman" w:hAnsi="Times New Roman" w:cs="Times New Roman"/>
          <w:color w:val="000000"/>
          <w:sz w:val="12"/>
          <w:lang w:eastAsia="ru-RU"/>
        </w:rPr>
        <w:t> </w:t>
      </w:r>
      <w:hyperlink r:id="rId29" w:anchor="i134607" w:tooltip="Таблица 4" w:history="1">
        <w:r w:rsidRPr="005454F6">
          <w:rPr>
            <w:rFonts w:ascii="Times New Roman" w:eastAsia="Times New Roman" w:hAnsi="Times New Roman" w:cs="Times New Roman"/>
            <w:b/>
            <w:bCs/>
            <w:color w:val="0000FF"/>
            <w:sz w:val="11"/>
            <w:u w:val="single"/>
            <w:lang w:eastAsia="ru-RU"/>
          </w:rPr>
          <w:t>табл. 4</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4</w:t>
      </w:r>
    </w:p>
    <w:tbl>
      <w:tblPr>
        <w:tblW w:w="5000" w:type="pct"/>
        <w:jc w:val="center"/>
        <w:tblCellMar>
          <w:left w:w="0" w:type="dxa"/>
          <w:right w:w="0" w:type="dxa"/>
        </w:tblCellMar>
        <w:tblLook w:val="04A0"/>
      </w:tblPr>
      <w:tblGrid>
        <w:gridCol w:w="3231"/>
        <w:gridCol w:w="3232"/>
        <w:gridCol w:w="2948"/>
      </w:tblGrid>
      <w:tr w:rsidR="005454F6" w:rsidRPr="005454F6" w:rsidTr="005454F6">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9" w:name="i134607"/>
            <w:r w:rsidRPr="005454F6">
              <w:rPr>
                <w:rFonts w:ascii="Times New Roman" w:eastAsia="Times New Roman" w:hAnsi="Times New Roman" w:cs="Times New Roman"/>
                <w:b/>
                <w:bCs/>
                <w:color w:val="000000"/>
                <w:sz w:val="20"/>
                <w:szCs w:val="20"/>
                <w:lang w:eastAsia="ru-RU"/>
              </w:rPr>
              <w:t>Технические требования</w:t>
            </w:r>
            <w:bookmarkEnd w:id="9"/>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Контроль (метод и объем)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Отклонения отметок дна выемок от проектных (кроме выемок в валунных, скальных и вечномерзлых грунтах) при черновой разработке:</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точки измерений устанавливаются случайным образом; число измерений на принимаемый участок должно быть не менее:</w:t>
            </w:r>
          </w:p>
        </w:tc>
      </w:tr>
      <w:tr w:rsidR="005454F6" w:rsidRPr="005454F6" w:rsidTr="005454F6">
        <w:trPr>
          <w:jc w:val="center"/>
        </w:trPr>
        <w:tc>
          <w:tcPr>
            <w:tcW w:w="17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одноковшовыми экскаваторами, оснащенными ковшами с зубьями</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Для экскаваторов с механическим приводом по видам рабочего оборудования:</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драглайн + 25 см</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прямого копания +10 см</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обратная лопата +15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w:t>
            </w:r>
          </w:p>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Для экскаваторов с гидравлическим приводом +10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одноковшовыми экскаваторами, оснащенными планировочными ковшами, зачистным оборудованием и другим специальным оборудованием для планировочных работ, экскаваторами-планировщиками</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+ 5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 бульдозерами</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 траншейными экскаваторами</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 скреперами</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Отклонения отметок дна выемок от проектных при черновой разработке в скальных и вечномерзлых грунтах, кроме планировочных выемок:</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при числе измерений на сдаваемый участок не менее 20 в наиболее высоких местах, установленных визуальным осмотром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недоборы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допускаются</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переборы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w:t>
            </w:r>
            <w:r w:rsidRPr="005454F6">
              <w:rPr>
                <w:rFonts w:ascii="Times New Roman" w:eastAsia="Times New Roman" w:hAnsi="Times New Roman" w:cs="Times New Roman"/>
                <w:sz w:val="20"/>
                <w:lang w:eastAsia="ru-RU"/>
              </w:rPr>
              <w:t> </w:t>
            </w:r>
            <w:hyperlink r:id="rId30" w:anchor="i141558" w:tooltip="Таблица 5" w:history="1">
              <w:r w:rsidRPr="005454F6">
                <w:rPr>
                  <w:rFonts w:ascii="Times New Roman" w:eastAsia="Times New Roman" w:hAnsi="Times New Roman" w:cs="Times New Roman"/>
                  <w:b/>
                  <w:bCs/>
                  <w:color w:val="0000FF"/>
                  <w:sz w:val="20"/>
                  <w:u w:val="single"/>
                  <w:lang w:eastAsia="ru-RU"/>
                </w:rPr>
                <w:t>табл. 5</w:t>
              </w:r>
            </w:hyperlink>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То же планировочных выемок:</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недоборы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 см</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переборы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 см</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 То же без рыхления валунных и глыбовых грунтов:</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недоборы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допускаются</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переборы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более величины максимального диаметра валунов (глыб), содержащихся в грунте в количестве свыше 15 % по объему, но не более 0,4 м</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5. Отклонения отметок дна выемок в местах устройства фундаментов и укладки конструкций при окончательной разработке или после </w:t>
            </w:r>
            <w:r w:rsidRPr="005454F6">
              <w:rPr>
                <w:rFonts w:ascii="Times New Roman" w:eastAsia="Times New Roman" w:hAnsi="Times New Roman" w:cs="Times New Roman"/>
                <w:sz w:val="20"/>
                <w:szCs w:val="20"/>
                <w:lang w:eastAsia="ru-RU"/>
              </w:rPr>
              <w:lastRenderedPageBreak/>
              <w:t>доработки недоборов и восполнения переборов</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lastRenderedPageBreak/>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5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Измерительный, по углам и центру котлована, на пересечениях осей здания, в местах изменения отметок, </w:t>
            </w:r>
            <w:r w:rsidRPr="005454F6">
              <w:rPr>
                <w:rFonts w:ascii="Times New Roman" w:eastAsia="Times New Roman" w:hAnsi="Times New Roman" w:cs="Times New Roman"/>
                <w:sz w:val="20"/>
                <w:szCs w:val="20"/>
                <w:lang w:eastAsia="ru-RU"/>
              </w:rPr>
              <w:lastRenderedPageBreak/>
              <w:t>поворотов и примыканий траншей, расположения колодцев, но не реже чем через 50 м и не менее 10 измерений на принимаемый участок</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6. Вид и характеристики вскрытого грунта естественных оснований под фундаменты и земляные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Должны соответствовать проекту. Не допускается размыв, размягчение, разрыхление или промерзание верхнего слоя грунта основания толщиной более 3 см</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Технический осмотр всей поверхности основания</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7. Отклонения от проектного продольного уклона дна траншей под безнапорные трубопроводы, водоотводных канав и других выемок с уклонами</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должны превышать</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0,0005</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в местах поворотов, примыканий, расположения колодцев и т. п., но не реже чем через 50 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8. Отклонения уклона спланированной поверхности от проектного, кроме орошаемых земель</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должны превышать</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0,001 при отсутствии замкнутых понижений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Визуальный (наблюдения за стоком атмосферных осадков) или измерительный, по сетке 50</w:t>
            </w:r>
            <w:r w:rsidRPr="005454F6">
              <w:rPr>
                <w:rFonts w:ascii="Symbol" w:eastAsia="Times New Roman" w:hAnsi="Symbol" w:cs="Times New Roman"/>
                <w:sz w:val="20"/>
                <w:szCs w:val="20"/>
                <w:lang w:eastAsia="ru-RU"/>
              </w:rPr>
              <w:t></w:t>
            </w:r>
            <w:r w:rsidRPr="005454F6">
              <w:rPr>
                <w:rFonts w:ascii="Times New Roman" w:eastAsia="Times New Roman" w:hAnsi="Times New Roman" w:cs="Times New Roman"/>
                <w:sz w:val="20"/>
                <w:szCs w:val="20"/>
                <w:lang w:eastAsia="ru-RU"/>
              </w:rPr>
              <w:t>50 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9. Отклонения отметок спланированной поверхности от проектных, кроме орошаемых земель:</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должны превышать:</w:t>
            </w:r>
          </w:p>
        </w:tc>
        <w:tc>
          <w:tcPr>
            <w:tcW w:w="15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 сетке 50</w:t>
            </w:r>
            <w:r w:rsidRPr="005454F6">
              <w:rPr>
                <w:rFonts w:ascii="Symbol" w:eastAsia="Times New Roman" w:hAnsi="Symbol" w:cs="Times New Roman"/>
                <w:sz w:val="20"/>
                <w:szCs w:val="20"/>
                <w:lang w:eastAsia="ru-RU"/>
              </w:rPr>
              <w:t></w:t>
            </w:r>
            <w:r w:rsidRPr="005454F6">
              <w:rPr>
                <w:rFonts w:ascii="Times New Roman" w:eastAsia="Times New Roman" w:hAnsi="Times New Roman" w:cs="Times New Roman"/>
                <w:sz w:val="20"/>
                <w:szCs w:val="20"/>
                <w:lang w:eastAsia="ru-RU"/>
              </w:rPr>
              <w:t>50 м</w:t>
            </w:r>
          </w:p>
        </w:tc>
      </w:tr>
      <w:tr w:rsidR="005454F6" w:rsidRPr="005454F6" w:rsidTr="005454F6">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в нескальных грунтах</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5 см</w:t>
            </w:r>
          </w:p>
        </w:tc>
        <w:tc>
          <w:tcPr>
            <w:tcW w:w="0" w:type="auto"/>
            <w:vMerge/>
            <w:tcBorders>
              <w:top w:val="nil"/>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в скальных грунтах</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От + 10 до -20 см</w:t>
            </w:r>
          </w:p>
        </w:tc>
        <w:tc>
          <w:tcPr>
            <w:tcW w:w="0" w:type="auto"/>
            <w:vMerge/>
            <w:tcBorders>
              <w:top w:val="nil"/>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bl>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5</w:t>
      </w:r>
    </w:p>
    <w:tbl>
      <w:tblPr>
        <w:tblW w:w="5000" w:type="pct"/>
        <w:jc w:val="center"/>
        <w:tblCellMar>
          <w:left w:w="0" w:type="dxa"/>
          <w:right w:w="0" w:type="dxa"/>
        </w:tblCellMar>
        <w:tblLook w:val="04A0"/>
      </w:tblPr>
      <w:tblGrid>
        <w:gridCol w:w="4657"/>
        <w:gridCol w:w="1616"/>
        <w:gridCol w:w="1617"/>
        <w:gridCol w:w="1521"/>
      </w:tblGrid>
      <w:tr w:rsidR="005454F6" w:rsidRPr="005454F6" w:rsidTr="005454F6">
        <w:trPr>
          <w:tblHeader/>
          <w:jc w:val="center"/>
        </w:trPr>
        <w:tc>
          <w:tcPr>
            <w:tcW w:w="2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10" w:name="i141558"/>
            <w:r w:rsidRPr="005454F6">
              <w:rPr>
                <w:rFonts w:ascii="Times New Roman" w:eastAsia="Times New Roman" w:hAnsi="Times New Roman" w:cs="Times New Roman"/>
                <w:b/>
                <w:bCs/>
                <w:color w:val="000000"/>
                <w:sz w:val="20"/>
                <w:szCs w:val="20"/>
                <w:lang w:eastAsia="ru-RU"/>
              </w:rPr>
              <w:t>Разновидность грунта в соответствии с ГОСТ 25100-82 и модулем трещиноватости</w:t>
            </w:r>
            <w:bookmarkEnd w:id="10"/>
          </w:p>
        </w:tc>
        <w:tc>
          <w:tcPr>
            <w:tcW w:w="25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Допустимые величины переборов, см, при рыхлении способом</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взрывным</w:t>
            </w:r>
          </w:p>
        </w:tc>
        <w:tc>
          <w:tcPr>
            <w:tcW w:w="7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механическим</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методом скважинных зарядов</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методом шпуровых зарядов</w:t>
            </w:r>
          </w:p>
        </w:tc>
        <w:tc>
          <w:tcPr>
            <w:tcW w:w="0" w:type="auto"/>
            <w:vMerge/>
            <w:tcBorders>
              <w:top w:val="nil"/>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Прочные и очень прочные при модуле трещиноватости менее 1,0</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w:t>
            </w:r>
          </w:p>
        </w:tc>
      </w:tr>
      <w:tr w:rsidR="005454F6" w:rsidRPr="005454F6" w:rsidTr="005454F6">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Прочие скальные грунты, вечномерзлые грунты</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Примечание</w:t>
      </w:r>
      <w:r w:rsidRPr="005454F6">
        <w:rPr>
          <w:rFonts w:ascii="Times New Roman" w:eastAsia="Times New Roman" w:hAnsi="Times New Roman" w:cs="Times New Roman"/>
          <w:color w:val="000000"/>
          <w:sz w:val="20"/>
          <w:szCs w:val="20"/>
          <w:lang w:eastAsia="ru-RU"/>
        </w:rPr>
        <w:t>. Модуль трещиноватости - среднее число трещин на один метр линии измерения, расположенной на поверхности забоя перпендикулярно главной или главным системам трещин.</w:t>
      </w:r>
    </w:p>
    <w:p w:rsidR="005454F6" w:rsidRPr="005454F6" w:rsidRDefault="005454F6" w:rsidP="005454F6">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11" w:name="i164573"/>
      <w:r w:rsidRPr="005454F6">
        <w:rPr>
          <w:rFonts w:ascii="Times New Roman" w:eastAsia="Times New Roman" w:hAnsi="Times New Roman" w:cs="Times New Roman"/>
          <w:b/>
          <w:bCs/>
          <w:color w:val="000000"/>
          <w:kern w:val="36"/>
          <w:sz w:val="11"/>
          <w:szCs w:val="11"/>
          <w:lang w:eastAsia="ru-RU"/>
        </w:rPr>
        <w:t>4. НАСЫПИ И ОБРАТНЫЕ ЗАСЫПКИ</w:t>
      </w:r>
      <w:bookmarkEnd w:id="11"/>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 согласованию с заказчиком и проектной организацией грунты насыпей и обратных засыпок при необходимости могут быть заменены.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использовании в одной насыпи грунтов разных типов необходимо выполнять следующие требования: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использовать в одном слое грунты разных типов не допускается, если это не предусмотрено проектом;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Применение грунтов с концентрацией растворимых солей в поровой влаге свыше 10 %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использовании для насыпей и засыпок грунтов, содержащих в допускаемых</w:t>
      </w:r>
      <w:r w:rsidRPr="005454F6">
        <w:rPr>
          <w:rFonts w:ascii="Times New Roman" w:eastAsia="Times New Roman" w:hAnsi="Times New Roman" w:cs="Times New Roman"/>
          <w:color w:val="000000"/>
          <w:sz w:val="12"/>
          <w:lang w:eastAsia="ru-RU"/>
        </w:rPr>
        <w:t> </w:t>
      </w:r>
      <w:hyperlink r:id="rId31" w:anchor="i205751" w:tooltip="Таблица 7" w:history="1">
        <w:r w:rsidRPr="005454F6">
          <w:rPr>
            <w:rFonts w:ascii="Times New Roman" w:eastAsia="Times New Roman" w:hAnsi="Times New Roman" w:cs="Times New Roman"/>
            <w:b/>
            <w:bCs/>
            <w:color w:val="0000FF"/>
            <w:sz w:val="11"/>
            <w:u w:val="single"/>
            <w:lang w:eastAsia="ru-RU"/>
          </w:rPr>
          <w:t>табл. 7</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12" w:name="i171182"/>
      <w:r w:rsidRPr="005454F6">
        <w:rPr>
          <w:rFonts w:ascii="Times New Roman" w:eastAsia="Times New Roman" w:hAnsi="Times New Roman" w:cs="Times New Roman"/>
          <w:b/>
          <w:bCs/>
          <w:color w:val="000000"/>
          <w:sz w:val="11"/>
          <w:szCs w:val="11"/>
          <w:lang w:eastAsia="ru-RU"/>
        </w:rPr>
        <w:t>4.5.</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При укладке грунта</w:t>
      </w:r>
      <w:r w:rsidRPr="005454F6">
        <w:rPr>
          <w:rFonts w:ascii="Times New Roman" w:eastAsia="Times New Roman" w:hAnsi="Times New Roman" w:cs="Times New Roman"/>
          <w:b/>
          <w:bCs/>
          <w:color w:val="000000"/>
          <w:sz w:val="11"/>
          <w:lang w:eastAsia="ru-RU"/>
        </w:rPr>
        <w:t> </w:t>
      </w:r>
      <w:bookmarkEnd w:id="12"/>
      <w:r w:rsidRPr="005454F6">
        <w:rPr>
          <w:rFonts w:ascii="Arial" w:eastAsia="Times New Roman" w:hAnsi="Arial" w:cs="Arial"/>
          <w:color w:val="000000"/>
          <w:sz w:val="12"/>
          <w:szCs w:val="12"/>
          <w:lang w:eastAsia="ru-RU"/>
        </w:rPr>
        <w:t>„</w:t>
      </w:r>
      <w:r w:rsidRPr="005454F6">
        <w:rPr>
          <w:rFonts w:ascii="Times New Roman" w:eastAsia="Times New Roman" w:hAnsi="Times New Roman" w:cs="Times New Roman"/>
          <w:color w:val="000000"/>
          <w:sz w:val="12"/>
          <w:szCs w:val="12"/>
          <w:lang w:eastAsia="ru-RU"/>
        </w:rPr>
        <w:t>насухо", за исключением дорожных насыпей, уплотнение следует производить, как правило, при влажности</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W,</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которая должна быть в пределах</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АW</w:t>
      </w:r>
      <w:r w:rsidRPr="005454F6">
        <w:rPr>
          <w:rFonts w:ascii="Times New Roman" w:eastAsia="Times New Roman" w:hAnsi="Times New Roman" w:cs="Times New Roman"/>
          <w:color w:val="000000"/>
          <w:sz w:val="12"/>
          <w:szCs w:val="12"/>
          <w:vertAlign w:val="subscript"/>
          <w:lang w:eastAsia="ru-RU"/>
        </w:rPr>
        <w:t>0</w:t>
      </w:r>
      <w:r w:rsidRPr="005454F6">
        <w:rPr>
          <w:rFonts w:ascii="Times New Roman" w:eastAsia="Times New Roman" w:hAnsi="Times New Roman" w:cs="Times New Roman"/>
          <w:color w:val="000000"/>
          <w:sz w:val="12"/>
          <w:lang w:eastAsia="ru-RU"/>
        </w:rPr>
        <w:t> </w:t>
      </w:r>
      <w:r w:rsidRPr="005454F6">
        <w:rPr>
          <w:rFonts w:ascii="Symbol" w:eastAsia="Times New Roman" w:hAnsi="Symbol"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W</w:t>
      </w:r>
      <w:r w:rsidRPr="005454F6">
        <w:rPr>
          <w:rFonts w:ascii="Times New Roman" w:eastAsia="Times New Roman" w:hAnsi="Times New Roman" w:cs="Times New Roman"/>
          <w:color w:val="000000"/>
          <w:sz w:val="12"/>
          <w:lang w:eastAsia="ru-RU"/>
        </w:rPr>
        <w:t> </w:t>
      </w:r>
      <w:r w:rsidRPr="005454F6">
        <w:rPr>
          <w:rFonts w:ascii="Symbol" w:eastAsia="Times New Roman" w:hAnsi="Symbol" w:cs="Times New Roman"/>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BW</w:t>
      </w:r>
      <w:r w:rsidRPr="005454F6">
        <w:rPr>
          <w:rFonts w:ascii="Times New Roman" w:eastAsia="Times New Roman" w:hAnsi="Times New Roman" w:cs="Times New Roman"/>
          <w:color w:val="000000"/>
          <w:sz w:val="12"/>
          <w:szCs w:val="12"/>
          <w:vertAlign w:val="subscript"/>
          <w:lang w:eastAsia="ru-RU"/>
        </w:rPr>
        <w:t>0</w:t>
      </w:r>
      <w:r w:rsidRPr="005454F6">
        <w:rPr>
          <w:rFonts w:ascii="Times New Roman" w:eastAsia="Times New Roman" w:hAnsi="Times New Roman" w:cs="Times New Roman"/>
          <w:color w:val="000000"/>
          <w:sz w:val="12"/>
          <w:szCs w:val="12"/>
          <w:lang w:eastAsia="ru-RU"/>
        </w:rPr>
        <w:t>, где</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W</w:t>
      </w:r>
      <w:r w:rsidRPr="005454F6">
        <w:rPr>
          <w:rFonts w:ascii="Times New Roman" w:eastAsia="Times New Roman" w:hAnsi="Times New Roman" w:cs="Times New Roman"/>
          <w:color w:val="000000"/>
          <w:sz w:val="12"/>
          <w:szCs w:val="12"/>
          <w:vertAlign w:val="subscript"/>
          <w:lang w:eastAsia="ru-RU"/>
        </w:rPr>
        <w:t>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 оптимальная влажность, определяемая в приборе стандартного уплотнения по</w:t>
      </w:r>
      <w:r w:rsidRPr="005454F6">
        <w:rPr>
          <w:rFonts w:ascii="Times New Roman" w:eastAsia="Times New Roman" w:hAnsi="Times New Roman" w:cs="Times New Roman"/>
          <w:color w:val="000000"/>
          <w:sz w:val="12"/>
          <w:lang w:eastAsia="ru-RU"/>
        </w:rPr>
        <w:t> </w:t>
      </w:r>
      <w:hyperlink r:id="rId32" w:tooltip="Грунты. Метод лабораторного определения максимальной плотности" w:history="1">
        <w:r w:rsidRPr="005454F6">
          <w:rPr>
            <w:rFonts w:ascii="Times New Roman" w:eastAsia="Times New Roman" w:hAnsi="Times New Roman" w:cs="Times New Roman"/>
            <w:b/>
            <w:bCs/>
            <w:color w:val="0000FF"/>
            <w:sz w:val="11"/>
            <w:u w:val="single"/>
            <w:lang w:eastAsia="ru-RU"/>
          </w:rPr>
          <w:t>ГОСТ 22733-77</w:t>
        </w:r>
      </w:hyperlink>
      <w:r w:rsidRPr="005454F6">
        <w:rPr>
          <w:rFonts w:ascii="Times New Roman" w:eastAsia="Times New Roman" w:hAnsi="Times New Roman" w:cs="Times New Roman"/>
          <w:color w:val="000000"/>
          <w:sz w:val="12"/>
          <w:szCs w:val="12"/>
          <w:lang w:eastAsia="ru-RU"/>
        </w:rPr>
        <w:t>. Коэффициенты</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i/>
          <w:iCs/>
          <w:color w:val="000000"/>
          <w:sz w:val="12"/>
          <w:szCs w:val="12"/>
          <w:lang w:eastAsia="ru-RU"/>
        </w:rPr>
        <w:t>В</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следует принимать по</w:t>
      </w:r>
      <w:r w:rsidRPr="005454F6">
        <w:rPr>
          <w:rFonts w:ascii="Times New Roman" w:eastAsia="Times New Roman" w:hAnsi="Times New Roman" w:cs="Times New Roman"/>
          <w:color w:val="000000"/>
          <w:sz w:val="12"/>
          <w:lang w:eastAsia="ru-RU"/>
        </w:rPr>
        <w:t> </w:t>
      </w:r>
      <w:hyperlink r:id="rId33" w:anchor="i183562" w:tooltip="Таблица 6" w:history="1">
        <w:r w:rsidRPr="005454F6">
          <w:rPr>
            <w:rFonts w:ascii="Times New Roman" w:eastAsia="Times New Roman" w:hAnsi="Times New Roman" w:cs="Times New Roman"/>
            <w:b/>
            <w:bCs/>
            <w:color w:val="0000FF"/>
            <w:sz w:val="11"/>
            <w:u w:val="single"/>
            <w:lang w:eastAsia="ru-RU"/>
          </w:rPr>
          <w:t>табл. 6</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6</w:t>
      </w:r>
    </w:p>
    <w:tbl>
      <w:tblPr>
        <w:tblW w:w="5000" w:type="pct"/>
        <w:jc w:val="center"/>
        <w:tblCellMar>
          <w:left w:w="0" w:type="dxa"/>
          <w:right w:w="0" w:type="dxa"/>
        </w:tblCellMar>
        <w:tblLook w:val="04A0"/>
      </w:tblPr>
      <w:tblGrid>
        <w:gridCol w:w="3136"/>
        <w:gridCol w:w="1045"/>
        <w:gridCol w:w="1046"/>
        <w:gridCol w:w="1046"/>
        <w:gridCol w:w="1046"/>
        <w:gridCol w:w="1046"/>
        <w:gridCol w:w="1046"/>
      </w:tblGrid>
      <w:tr w:rsidR="005454F6" w:rsidRPr="005454F6" w:rsidTr="005454F6">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13" w:name="i183562"/>
            <w:r w:rsidRPr="005454F6">
              <w:rPr>
                <w:rFonts w:ascii="Times New Roman" w:eastAsia="Times New Roman" w:hAnsi="Times New Roman" w:cs="Times New Roman"/>
                <w:b/>
                <w:bCs/>
                <w:color w:val="000000"/>
                <w:sz w:val="20"/>
                <w:szCs w:val="20"/>
                <w:lang w:eastAsia="ru-RU"/>
              </w:rPr>
              <w:t>Тип грунта</w:t>
            </w:r>
            <w:bookmarkEnd w:id="13"/>
          </w:p>
        </w:tc>
        <w:tc>
          <w:tcPr>
            <w:tcW w:w="33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Величина коэффициентов</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i/>
                <w:iCs/>
                <w:sz w:val="20"/>
                <w:szCs w:val="20"/>
                <w:lang w:eastAsia="ru-RU"/>
              </w:rPr>
              <w:t>А</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и</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i/>
                <w:iCs/>
                <w:sz w:val="20"/>
                <w:szCs w:val="20"/>
                <w:lang w:eastAsia="ru-RU"/>
              </w:rPr>
              <w:t>В</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при коэффициенте уплотнения</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i/>
                <w:iCs/>
                <w:sz w:val="20"/>
                <w:szCs w:val="20"/>
                <w:lang w:eastAsia="ru-RU"/>
              </w:rPr>
              <w:t>k</w:t>
            </w:r>
            <w:r w:rsidRPr="005454F6">
              <w:rPr>
                <w:rFonts w:ascii="Times New Roman" w:eastAsia="Times New Roman" w:hAnsi="Times New Roman" w:cs="Times New Roman"/>
                <w:i/>
                <w:iCs/>
                <w:sz w:val="20"/>
                <w:szCs w:val="20"/>
                <w:vertAlign w:val="subscript"/>
                <w:lang w:eastAsia="ru-RU"/>
              </w:rPr>
              <w:t>com</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1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0,98</w:t>
            </w:r>
          </w:p>
        </w:tc>
        <w:tc>
          <w:tcPr>
            <w:tcW w:w="11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0,95</w:t>
            </w:r>
          </w:p>
        </w:tc>
        <w:tc>
          <w:tcPr>
            <w:tcW w:w="10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0,92</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А</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В</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А</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В</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А</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i/>
                <w:iCs/>
                <w:sz w:val="20"/>
                <w:szCs w:val="20"/>
                <w:lang w:eastAsia="ru-RU"/>
              </w:rPr>
              <w:t>В</w:t>
            </w:r>
          </w:p>
        </w:tc>
      </w:tr>
      <w:tr w:rsidR="005454F6" w:rsidRPr="005454F6" w:rsidTr="005454F6">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Пески крупные, средние, мелкие</w:t>
            </w:r>
          </w:p>
        </w:tc>
        <w:tc>
          <w:tcPr>
            <w:tcW w:w="3300" w:type="pct"/>
            <w:gridSpan w:val="6"/>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ограничивается</w:t>
            </w:r>
          </w:p>
        </w:tc>
      </w:tr>
      <w:tr w:rsidR="005454F6" w:rsidRPr="005454F6" w:rsidTr="005454F6">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Пески пылеватые</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0,60</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1,35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0,50</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1,45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0,40</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1,60</w:t>
            </w:r>
          </w:p>
        </w:tc>
      </w:tr>
      <w:tr w:rsidR="005454F6" w:rsidRPr="005454F6" w:rsidTr="005454F6">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Супеси</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0,80</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1,35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0,56</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1,40</w:t>
            </w:r>
          </w:p>
        </w:tc>
      </w:tr>
      <w:tr w:rsidR="005454F6" w:rsidRPr="005454F6" w:rsidTr="005454F6">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Суглинки</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0,85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1,15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0,80</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0,70</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1,30</w:t>
            </w:r>
          </w:p>
        </w:tc>
      </w:tr>
      <w:tr w:rsidR="005454F6" w:rsidRPr="005454F6" w:rsidTr="005454F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Глины</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1,10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0,85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1,15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1,20</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недостатке в районе строительства карьеров с грунтами, удовлетворяющими требованиям</w:t>
      </w:r>
      <w:r w:rsidRPr="005454F6">
        <w:rPr>
          <w:rFonts w:ascii="Times New Roman" w:eastAsia="Times New Roman" w:hAnsi="Times New Roman" w:cs="Times New Roman"/>
          <w:color w:val="000000"/>
          <w:sz w:val="12"/>
          <w:lang w:eastAsia="ru-RU"/>
        </w:rPr>
        <w:t> </w:t>
      </w:r>
      <w:hyperlink r:id="rId34" w:anchor="i171182" w:tooltip="Пункт 4.5" w:history="1">
        <w:r w:rsidRPr="005454F6">
          <w:rPr>
            <w:rFonts w:ascii="Times New Roman" w:eastAsia="Times New Roman" w:hAnsi="Times New Roman" w:cs="Times New Roman"/>
            <w:b/>
            <w:bCs/>
            <w:color w:val="0000FF"/>
            <w:sz w:val="11"/>
            <w:u w:val="single"/>
            <w:lang w:eastAsia="ru-RU"/>
          </w:rPr>
          <w:t>п. 4.5</w:t>
        </w:r>
      </w:hyperlink>
      <w:r w:rsidRPr="005454F6">
        <w:rPr>
          <w:rFonts w:ascii="Times New Roman" w:eastAsia="Times New Roman" w:hAnsi="Times New Roman" w:cs="Times New Roman"/>
          <w:color w:val="000000"/>
          <w:sz w:val="12"/>
          <w:szCs w:val="12"/>
          <w:lang w:eastAsia="ru-RU"/>
        </w:rPr>
        <w:t>,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lastRenderedPageBreak/>
        <w:t>4.7.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 м</w:t>
      </w:r>
      <w:r w:rsidRPr="005454F6">
        <w:rPr>
          <w:rFonts w:ascii="Times New Roman" w:eastAsia="Times New Roman" w:hAnsi="Times New Roman" w:cs="Times New Roman"/>
          <w:color w:val="000000"/>
          <w:sz w:val="12"/>
          <w:szCs w:val="12"/>
          <w:vertAlign w:val="superscript"/>
          <w:lang w:eastAsia="ru-RU"/>
        </w:rPr>
        <w:t>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 более.</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 результате опытного уплотнения должны быть установлены: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б) величины косвенных показателей качества уплотнения, подлежащих операционному контролю («отказа» для уплотнения трамбованием, числа ударов динамического плотномера и др.).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Если опытное уплотнение предусмотрено проводить в пределах возводимой насыпи, места выполнения работ должны быть указаны в проекте.</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уплотнении насыпей и обратных засыпок грунтовыми сваями, гидровиброуплотнением, пригрузом с вертикальными дренами, а также уплотнении грунтовых подушек опытное уплотнение следует производить в соответствии с указаниями обязательного</w:t>
      </w:r>
      <w:r w:rsidRPr="005454F6">
        <w:rPr>
          <w:rFonts w:ascii="Times New Roman" w:eastAsia="Times New Roman" w:hAnsi="Times New Roman" w:cs="Times New Roman"/>
          <w:color w:val="000000"/>
          <w:sz w:val="12"/>
          <w:lang w:eastAsia="ru-RU"/>
        </w:rPr>
        <w:t> </w:t>
      </w:r>
      <w:hyperlink r:id="rId35" w:anchor="i1153119" w:tooltip="Приложение 4" w:history="1">
        <w:r w:rsidRPr="005454F6">
          <w:rPr>
            <w:rFonts w:ascii="Times New Roman" w:eastAsia="Times New Roman" w:hAnsi="Times New Roman" w:cs="Times New Roman"/>
            <w:b/>
            <w:bCs/>
            <w:color w:val="0000FF"/>
            <w:sz w:val="11"/>
            <w:u w:val="single"/>
            <w:lang w:eastAsia="ru-RU"/>
          </w:rPr>
          <w:t>приложения 4</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уширениями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14" w:name="i193726"/>
      <w:r w:rsidRPr="005454F6">
        <w:rPr>
          <w:rFonts w:ascii="Times New Roman" w:eastAsia="Times New Roman" w:hAnsi="Times New Roman" w:cs="Times New Roman"/>
          <w:b/>
          <w:bCs/>
          <w:color w:val="000000"/>
          <w:sz w:val="11"/>
          <w:szCs w:val="11"/>
          <w:lang w:eastAsia="ru-RU"/>
        </w:rPr>
        <w:t>4.9.</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Засыпку траншей с уложенными трубопроводами в непросадочных грунтах следует производить в две стадии.</w:t>
      </w:r>
      <w:bookmarkEnd w:id="14"/>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На первой стадии выполняется засыпка нижней зоны немерзлым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w:t>
      </w:r>
      <w:r w:rsidRPr="005454F6">
        <w:rPr>
          <w:rFonts w:ascii="Times New Roman" w:eastAsia="Times New Roman" w:hAnsi="Times New Roman" w:cs="Times New Roman"/>
          <w:color w:val="000000"/>
          <w:sz w:val="12"/>
          <w:lang w:eastAsia="ru-RU"/>
        </w:rPr>
        <w:t> </w:t>
      </w:r>
      <w:hyperlink r:id="rId36" w:tooltip="Наружные сети и сооружения водоснабжения и канализации" w:history="1">
        <w:r w:rsidRPr="005454F6">
          <w:rPr>
            <w:rFonts w:ascii="Times New Roman" w:eastAsia="Times New Roman" w:hAnsi="Times New Roman" w:cs="Times New Roman"/>
            <w:b/>
            <w:bCs/>
            <w:color w:val="0000FF"/>
            <w:sz w:val="11"/>
            <w:u w:val="single"/>
            <w:lang w:eastAsia="ru-RU"/>
          </w:rPr>
          <w:t>СНиП 3.05.04-85</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4.10.</w:t>
      </w:r>
      <w:r w:rsidRPr="005454F6">
        <w:rPr>
          <w:rFonts w:ascii="Times New Roman" w:eastAsia="Times New Roman" w:hAnsi="Times New Roman" w:cs="Times New Roman"/>
          <w:b/>
          <w:bCs/>
          <w:color w:val="000000"/>
          <w:sz w:val="12"/>
          <w:lang w:eastAsia="ru-RU"/>
        </w:rPr>
        <w:t> </w:t>
      </w:r>
      <w:r w:rsidRPr="005454F6">
        <w:rPr>
          <w:rFonts w:ascii="Times New Roman" w:eastAsia="Times New Roman" w:hAnsi="Times New Roman" w:cs="Times New Roman"/>
          <w:color w:val="000000"/>
          <w:sz w:val="12"/>
          <w:szCs w:val="12"/>
          <w:lang w:eastAsia="ru-RU"/>
        </w:rPr>
        <w:t>Засыпку траншей с непроходными подземными каналами в непросадочных грунтах следует производить в две стадии.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На первой стадии выполняется засыпка нижней зоны траншеи на высоту 0,2 м над верхом канала немерзлым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СНиП.</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малосжимаемыми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СНиП.</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немерзлым песком или другим малосжимаемым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w:t>
      </w:r>
      <w:r w:rsidRPr="005454F6">
        <w:rPr>
          <w:rFonts w:ascii="Times New Roman" w:eastAsia="Times New Roman" w:hAnsi="Times New Roman" w:cs="Times New Roman"/>
          <w:color w:val="000000"/>
          <w:sz w:val="12"/>
          <w:lang w:eastAsia="ru-RU"/>
        </w:rPr>
        <w:t> </w:t>
      </w:r>
      <w:hyperlink r:id="rId37" w:anchor="i193726" w:tooltip="Пункт 4.9" w:history="1">
        <w:r w:rsidRPr="005454F6">
          <w:rPr>
            <w:rFonts w:ascii="Times New Roman" w:eastAsia="Times New Roman" w:hAnsi="Times New Roman" w:cs="Times New Roman"/>
            <w:b/>
            <w:bCs/>
            <w:color w:val="0000FF"/>
            <w:sz w:val="11"/>
            <w:u w:val="single"/>
            <w:lang w:eastAsia="ru-RU"/>
          </w:rPr>
          <w:t>п. 4.9</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Обратную засыпку (за исключением выполняемых в просадочных грунтах II типа) узких пазух, где невозможно обеспечить уплотнение грунта до требуемой плотности имеющимися средствами, следует выполнять только малосжимаемыми (модуль деформаций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проливкой водой, если в проекте не предусмотрено другое решение.</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уширенном, величина которого устанавливается в проекте в зависимости от крутизны откоса, толщины отсыпаемых слова, естественного откоса рыхло отсыпаемого грунта и минимально допустимого приближения уплотняющего механизма к бровке насыпи. Срезаемый с откосов грунт может повторно укладываться в тело насыпи.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песка.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возведении насыпей, вечномерзлые основания которых запроектированы по</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I</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принципу, кроме гидротехнических, следует производить отсыпку грунта при отрицательной температуре воздуха на мерзлое основание. Толщина слоя насыпи, отсыпанного при отрицательной температуре на мерзлое основание, должна быть не меньше глубины его сезонного оттаивания.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4.19.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устройстве насыпей на сильнопучинистых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Насыпи, возводимые без уплотнения, следует отсыпать с запасом по высоте на осадку по указаниям проекта. При отсутствии в проекте указаний величину запаса следует принимать: при отсыпке из скальных грунтов - 6 %, из нескальных - 9 %.</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Потери грунта при транспортировании в земляные сооружения автотранспортом, скреперами и землевозами следует учитывать в размере, %: при транспортировании на расстояние до 1 км - 0,5, при больших расстояниях - 1,0.</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Допускается принимать больший процент потерь при достаточном обосновании, по совместному решению заказчика и подрядчика.</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7</w:t>
      </w:r>
    </w:p>
    <w:tbl>
      <w:tblPr>
        <w:tblW w:w="5000" w:type="pct"/>
        <w:jc w:val="center"/>
        <w:tblCellMar>
          <w:left w:w="0" w:type="dxa"/>
          <w:right w:w="0" w:type="dxa"/>
        </w:tblCellMar>
        <w:tblLook w:val="04A0"/>
      </w:tblPr>
      <w:tblGrid>
        <w:gridCol w:w="3841"/>
        <w:gridCol w:w="2785"/>
        <w:gridCol w:w="2785"/>
      </w:tblGrid>
      <w:tr w:rsidR="005454F6" w:rsidRPr="005454F6" w:rsidTr="005454F6">
        <w:trPr>
          <w:tblHeader/>
          <w:jc w:val="center"/>
        </w:trPr>
        <w:tc>
          <w:tcPr>
            <w:tcW w:w="2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15" w:name="i205751"/>
            <w:r w:rsidRPr="005454F6">
              <w:rPr>
                <w:rFonts w:ascii="Times New Roman" w:eastAsia="Times New Roman" w:hAnsi="Times New Roman" w:cs="Times New Roman"/>
                <w:b/>
                <w:bCs/>
                <w:color w:val="000000"/>
                <w:sz w:val="20"/>
                <w:szCs w:val="20"/>
                <w:lang w:eastAsia="ru-RU"/>
              </w:rPr>
              <w:t>Технические требования</w:t>
            </w:r>
            <w:bookmarkEnd w:id="15"/>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Контроль (метод и объем)</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Гранулометрический состав грунта, предназначенного для устройства насыпей и обратных засыпок (при наличии специальных указаний в проекте)</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Должен соответствовать проекту. Выход за пределы диапазона, установленного проектом, допускается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и регистрационный по указаниям проекта</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Содержание в грунте, предназначенном для устройства насыпей и обратных засыпок:</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древесины, волокнистых материалов, гниющего или легкосжимаемого строительного мусора</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допускается</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Ежесменный, визуальный</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растворимых солей в случае применения засоленных грунтов</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Количество не должно превышать указанного в проекте</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 указаниям проекта, но не реже чем одно определение на 10 тыс. 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sz w:val="20"/>
                <w:szCs w:val="20"/>
                <w:lang w:eastAsia="ru-RU"/>
              </w:rPr>
              <w:t>грунта</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Содержание мерзлых комьев в насыпях (кроме гидротехнических) и обратных засыпках от общего объема отсыпаемого грунта:</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должно превышать, %:</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Визуальный, периодический (устанавливается в ППР)</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а) для наружных пазух зданий и верхних </w:t>
            </w:r>
            <w:r w:rsidRPr="005454F6">
              <w:rPr>
                <w:rFonts w:ascii="Times New Roman" w:eastAsia="Times New Roman" w:hAnsi="Times New Roman" w:cs="Times New Roman"/>
                <w:sz w:val="20"/>
                <w:szCs w:val="20"/>
                <w:lang w:eastAsia="ru-RU"/>
              </w:rPr>
              <w:lastRenderedPageBreak/>
              <w:t>зон траншей с уложенными коммуникациями</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20</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б) для насыпей, уплотняемых укаткой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 для насыпей, уплотняемых трамбованием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30</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 для насыпей, возводимых без уплотнения</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50</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 для пазух и подсыпок внутри зданий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допускается</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е) для грунтовых подушек</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15 %</w:t>
            </w:r>
          </w:p>
        </w:tc>
        <w:tc>
          <w:tcPr>
            <w:tcW w:w="0" w:type="auto"/>
            <w:vMerge/>
            <w:tcBorders>
              <w:top w:val="nil"/>
              <w:left w:val="nil"/>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 Размер твердых включений, в т. ч. мерзлых комьев, в насыпях и обратных засыпках</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должен превышать 2/3 толщины уплотненного слоя, но не более 15 см для грунтовых подушек и 30 см для прочих насыпей и обратных засыпок</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 Наличие снега и льда в насыпях, обратных засыпках и их основаниях</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допускается</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6. Температура грунта, отсыпаемого и уплотняемого при отрицательной температуре воздуха</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Должна обеспечивать сохранение немерзлого или пластичного состояния грунта до конца его уплотнения</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периодический (устанавливается в ППР)</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7. Средняя по проверяемому участку плотность сухого грунта обратных засыпок</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нижа проектной, а при отсутствии в проекте указаний должна быть не ниже плотности, соответствующей контрольным значениям коэффициента уплотнения, приведенным в</w:t>
            </w:r>
            <w:r w:rsidRPr="005454F6">
              <w:rPr>
                <w:rFonts w:ascii="Times New Roman" w:eastAsia="Times New Roman" w:hAnsi="Times New Roman" w:cs="Times New Roman"/>
                <w:sz w:val="20"/>
                <w:lang w:eastAsia="ru-RU"/>
              </w:rPr>
              <w:t> </w:t>
            </w:r>
            <w:hyperlink r:id="rId38" w:anchor="i214151" w:tooltip="Таблица 8" w:history="1">
              <w:r w:rsidRPr="005454F6">
                <w:rPr>
                  <w:rFonts w:ascii="Times New Roman" w:eastAsia="Times New Roman" w:hAnsi="Times New Roman" w:cs="Times New Roman"/>
                  <w:b/>
                  <w:bCs/>
                  <w:color w:val="0000FF"/>
                  <w:sz w:val="20"/>
                  <w:u w:val="single"/>
                  <w:lang w:eastAsia="ru-RU"/>
                </w:rPr>
                <w:t>табл. 8</w:t>
              </w:r>
            </w:hyperlink>
            <w:r w:rsidRPr="005454F6">
              <w:rPr>
                <w:rFonts w:ascii="Times New Roman" w:eastAsia="Times New Roman" w:hAnsi="Times New Roman" w:cs="Times New Roman"/>
                <w:sz w:val="20"/>
                <w:szCs w:val="20"/>
                <w:lang w:eastAsia="ru-RU"/>
              </w:rPr>
              <w:t>. Допускаются значения плотности сухого грунта ниже проектных на 0,06 г/см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в отдельных определениях, но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объем устанавливается проверяющей организацией</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8. Средняя по принимаемому участку плотность сухого грунта для дорожных, гидротехнических насыпей, грунтовых подушек под фундаменты</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ниже проектной. Допускаются значения плотности сухого грунта ниже проектных не более чем в 10 % определений при летней отсыпке и в 20 % при зимней отсыпке</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по указаниям проекта, а при отсутствии указаний - ежесменно, но не реже чем одно определение на 300 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насыпи</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9. Средняя по проверяемому участку плотность сухого грунта планировочных и других уплотняемых насыпей, для которых эта величина не задана проектом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ниже плотности сухого грунта, соответствующей контрольным значениям коэффициента уплотнения, приведенным в</w:t>
            </w:r>
            <w:r w:rsidRPr="005454F6">
              <w:rPr>
                <w:rFonts w:ascii="Times New Roman" w:eastAsia="Times New Roman" w:hAnsi="Times New Roman" w:cs="Times New Roman"/>
                <w:sz w:val="20"/>
                <w:lang w:eastAsia="ru-RU"/>
              </w:rPr>
              <w:t> </w:t>
            </w:r>
            <w:hyperlink r:id="rId39" w:anchor="i214151" w:tooltip="Таблица 8" w:history="1">
              <w:r w:rsidRPr="005454F6">
                <w:rPr>
                  <w:rFonts w:ascii="Times New Roman" w:eastAsia="Times New Roman" w:hAnsi="Times New Roman" w:cs="Times New Roman"/>
                  <w:b/>
                  <w:bCs/>
                  <w:color w:val="0000FF"/>
                  <w:sz w:val="20"/>
                  <w:u w:val="single"/>
                  <w:lang w:eastAsia="ru-RU"/>
                </w:rPr>
                <w:t>табл. 8</w:t>
              </w:r>
            </w:hyperlink>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объем устанавливается проверяющей организацией</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 Средняя по принимаемому участку плотность сухого грунта насыпных грунтовых оснований под полы</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ниже проектной. Допускаются значения плотности сухого грунта ниже проектных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по указаниям проекта, но не реже чем одно определение на 200 м</w:t>
            </w:r>
            <w:r w:rsidRPr="005454F6">
              <w:rPr>
                <w:rFonts w:ascii="Times New Roman" w:eastAsia="Times New Roman" w:hAnsi="Times New Roman" w:cs="Times New Roman"/>
                <w:sz w:val="20"/>
                <w:szCs w:val="20"/>
                <w:vertAlign w:val="superscript"/>
                <w:lang w:eastAsia="ru-RU"/>
              </w:rPr>
              <w:t>2</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основания при толщине подсыпки до 1 м или на 300 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подсыпки - при большей толщине</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11. Степень влажности при устройстве насыпи из грунтов повышенной влажности</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 более 0,85. Допускаются значения более 0,85 в отдельных измерениях, но не более чем в 20 %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по указаниям проекта, а при отсутствии таких указаний - ежесменно, но не менее одного определения на 300 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i/>
                <w:iCs/>
                <w:sz w:val="20"/>
                <w:lang w:eastAsia="ru-RU"/>
              </w:rPr>
              <w:t> </w:t>
            </w:r>
            <w:r w:rsidRPr="005454F6">
              <w:rPr>
                <w:rFonts w:ascii="Times New Roman" w:eastAsia="Times New Roman" w:hAnsi="Times New Roman" w:cs="Times New Roman"/>
                <w:sz w:val="20"/>
                <w:szCs w:val="20"/>
                <w:lang w:eastAsia="ru-RU"/>
              </w:rPr>
              <w:t>насыпи</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12. Влажность грунта в теле насыпи</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Должна быть в пределах, установленных проектом. Допускаются отклонения значений влажности за пределы, установленные </w:t>
            </w:r>
            <w:r w:rsidRPr="005454F6">
              <w:rPr>
                <w:rFonts w:ascii="Times New Roman" w:eastAsia="Times New Roman" w:hAnsi="Times New Roman" w:cs="Times New Roman"/>
                <w:sz w:val="20"/>
                <w:szCs w:val="20"/>
                <w:lang w:eastAsia="ru-RU"/>
              </w:rPr>
              <w:lastRenderedPageBreak/>
              <w:t>проектом, не более чем в 10 %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То же, по указаниям проекта, но не менее одного определения на 20-50 тыс. 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насыпи</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13. Коэффициент фильтрации ядер, экранов, понуров и других противофильтрационных элементов насыпей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Должен соответствовать проекту. Допускаются отклонения выше проектных значений не более чем в 10 % определений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 указаниям проекта</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14. Прочие характеристики грунтов, контроль которых предусмотрен проектом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Должны соответствовать проекту</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 указаниям проекта</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 Отклонения геометрических размеров насыпей: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положения оси насыпей железных дорог</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10 см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в местах размещения знаков разбивки, но не реже чем через 100 м на прямолинейных участках и 50 м на криволинейных участках</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то же автомобильных дорог</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20 см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 ширины насыпей по верху и по низу</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15 см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r w:rsidR="005454F6" w:rsidRPr="005454F6" w:rsidTr="005454F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 отметок поверхностей насыпей</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5 см</w:t>
            </w:r>
          </w:p>
        </w:tc>
        <w:tc>
          <w:tcPr>
            <w:tcW w:w="1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через 100 м на прямолинейных участках, 50 м на криволинейных участках и для планировочных насыпей. Для грунтовых подушек объем контроля согласно поз. 5</w:t>
            </w:r>
            <w:r w:rsidRPr="005454F6">
              <w:rPr>
                <w:rFonts w:ascii="Times New Roman" w:eastAsia="Times New Roman" w:hAnsi="Times New Roman" w:cs="Times New Roman"/>
                <w:sz w:val="20"/>
                <w:lang w:eastAsia="ru-RU"/>
              </w:rPr>
              <w:t> </w:t>
            </w:r>
            <w:hyperlink r:id="rId40" w:anchor="i134607" w:tooltip="Таблица 4" w:history="1">
              <w:r w:rsidRPr="005454F6">
                <w:rPr>
                  <w:rFonts w:ascii="Times New Roman" w:eastAsia="Times New Roman" w:hAnsi="Times New Roman" w:cs="Times New Roman"/>
                  <w:b/>
                  <w:bCs/>
                  <w:color w:val="0000FF"/>
                  <w:sz w:val="20"/>
                  <w:u w:val="single"/>
                  <w:lang w:eastAsia="ru-RU"/>
                </w:rPr>
                <w:t>табл. 4</w:t>
              </w:r>
            </w:hyperlink>
          </w:p>
        </w:tc>
      </w:tr>
      <w:tr w:rsidR="005454F6" w:rsidRPr="005454F6" w:rsidTr="005454F6">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 крутизны откосов насыпей</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Увеличение не допускается</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через 100 м</w:t>
            </w:r>
          </w:p>
        </w:tc>
      </w:tr>
    </w:tbl>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8</w:t>
      </w:r>
    </w:p>
    <w:tbl>
      <w:tblPr>
        <w:tblW w:w="5000" w:type="pct"/>
        <w:jc w:val="center"/>
        <w:tblCellMar>
          <w:left w:w="0" w:type="dxa"/>
          <w:right w:w="0" w:type="dxa"/>
        </w:tblCellMar>
        <w:tblLook w:val="04A0"/>
      </w:tblPr>
      <w:tblGrid>
        <w:gridCol w:w="1236"/>
        <w:gridCol w:w="665"/>
        <w:gridCol w:w="665"/>
        <w:gridCol w:w="665"/>
        <w:gridCol w:w="665"/>
        <w:gridCol w:w="665"/>
        <w:gridCol w:w="665"/>
        <w:gridCol w:w="665"/>
        <w:gridCol w:w="666"/>
        <w:gridCol w:w="666"/>
        <w:gridCol w:w="666"/>
        <w:gridCol w:w="666"/>
        <w:gridCol w:w="856"/>
      </w:tblGrid>
      <w:tr w:rsidR="005454F6" w:rsidRPr="005454F6" w:rsidTr="005454F6">
        <w:trPr>
          <w:tblHeader/>
          <w:jc w:val="center"/>
        </w:trPr>
        <w:tc>
          <w:tcPr>
            <w:tcW w:w="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16" w:name="i214151"/>
            <w:r w:rsidRPr="005454F6">
              <w:rPr>
                <w:rFonts w:ascii="Times New Roman" w:eastAsia="Times New Roman" w:hAnsi="Times New Roman" w:cs="Times New Roman"/>
                <w:b/>
                <w:bCs/>
                <w:color w:val="000000"/>
                <w:sz w:val="20"/>
                <w:szCs w:val="20"/>
                <w:lang w:eastAsia="ru-RU"/>
              </w:rPr>
              <w:t>Тип грунта</w:t>
            </w:r>
            <w:bookmarkEnd w:id="16"/>
          </w:p>
        </w:tc>
        <w:tc>
          <w:tcPr>
            <w:tcW w:w="4300" w:type="pct"/>
            <w:gridSpan w:val="1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Контрольные значения коэффициентов уплотнения</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i/>
                <w:iCs/>
                <w:sz w:val="20"/>
                <w:szCs w:val="20"/>
                <w:lang w:eastAsia="ru-RU"/>
              </w:rPr>
              <w:t>k</w:t>
            </w:r>
            <w:r w:rsidRPr="005454F6">
              <w:rPr>
                <w:rFonts w:ascii="Times New Roman" w:eastAsia="Times New Roman" w:hAnsi="Times New Roman" w:cs="Times New Roman"/>
                <w:i/>
                <w:iCs/>
                <w:sz w:val="20"/>
                <w:szCs w:val="20"/>
                <w:vertAlign w:val="subscript"/>
                <w:lang w:eastAsia="ru-RU"/>
              </w:rPr>
              <w:t>com</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при нагрузке на поверхность уплотненного грунта, МПа (кг/см</w:t>
            </w:r>
            <w:r w:rsidRPr="005454F6">
              <w:rPr>
                <w:rFonts w:ascii="Times New Roman" w:eastAsia="Times New Roman" w:hAnsi="Times New Roman" w:cs="Times New Roman"/>
                <w:sz w:val="20"/>
                <w:szCs w:val="20"/>
                <w:vertAlign w:val="superscript"/>
                <w:lang w:eastAsia="ru-RU"/>
              </w:rPr>
              <w:t>2</w:t>
            </w:r>
            <w:r w:rsidRPr="005454F6">
              <w:rPr>
                <w:rFonts w:ascii="Times New Roman" w:eastAsia="Times New Roman" w:hAnsi="Times New Roman" w:cs="Times New Roman"/>
                <w:sz w:val="20"/>
                <w:szCs w:val="20"/>
                <w:lang w:eastAsia="ru-RU"/>
              </w:rPr>
              <w:t>) при общей толщине отсыпки, м</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4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w:t>
            </w:r>
          </w:p>
        </w:tc>
        <w:tc>
          <w:tcPr>
            <w:tcW w:w="14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0,05 - 0,2 (0,5 - 2)</w:t>
            </w:r>
          </w:p>
        </w:tc>
        <w:tc>
          <w:tcPr>
            <w:tcW w:w="14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0,2 (2)</w:t>
            </w:r>
          </w:p>
        </w:tc>
      </w:tr>
      <w:tr w:rsidR="005454F6" w:rsidRPr="005454F6" w:rsidTr="005454F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2,01 - 4</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4,01 - 6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2,01 - 4</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4,01 - 6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 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2,01 - 4</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4,01 - 6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6</w:t>
            </w:r>
          </w:p>
        </w:tc>
      </w:tr>
      <w:tr w:rsidR="005454F6" w:rsidRPr="005454F6" w:rsidTr="005454F6">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Глинистые</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0,92</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0,93</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0,94</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0,94</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0,96</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0,97</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0,96</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0,97</w:t>
            </w:r>
          </w:p>
        </w:tc>
        <w:tc>
          <w:tcPr>
            <w:tcW w:w="3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0,98</w:t>
            </w:r>
          </w:p>
        </w:tc>
      </w:tr>
      <w:tr w:rsidR="005454F6" w:rsidRPr="005454F6" w:rsidTr="005454F6">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Песчаные</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0,91</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0,97</w:t>
            </w:r>
          </w:p>
        </w:tc>
      </w:tr>
    </w:tbl>
    <w:p w:rsidR="005454F6" w:rsidRPr="005454F6" w:rsidRDefault="005454F6" w:rsidP="005454F6">
      <w:pPr>
        <w:spacing w:before="120" w:after="12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Примечание</w:t>
      </w:r>
      <w:r w:rsidRPr="005454F6">
        <w:rPr>
          <w:rFonts w:ascii="Times New Roman" w:eastAsia="Times New Roman" w:hAnsi="Times New Roman" w:cs="Times New Roman"/>
          <w:color w:val="000000"/>
          <w:sz w:val="20"/>
          <w:szCs w:val="20"/>
          <w:lang w:eastAsia="ru-RU"/>
        </w:rPr>
        <w:t>. Коэффициентом уплотнения называется отношение достигнутой плотности сухого грунта к максимальной плотности сухого грунта, полученной в приборе стандартного уплотнения по</w:t>
      </w:r>
      <w:r w:rsidRPr="005454F6">
        <w:rPr>
          <w:rFonts w:ascii="Times New Roman" w:eastAsia="Times New Roman" w:hAnsi="Times New Roman" w:cs="Times New Roman"/>
          <w:color w:val="000000"/>
          <w:sz w:val="20"/>
          <w:lang w:eastAsia="ru-RU"/>
        </w:rPr>
        <w:t> </w:t>
      </w:r>
      <w:hyperlink r:id="rId41" w:tooltip="Грунты. Метод лабораторного определения максимальной плотности" w:history="1">
        <w:r w:rsidRPr="005454F6">
          <w:rPr>
            <w:rFonts w:ascii="Times New Roman" w:eastAsia="Times New Roman" w:hAnsi="Times New Roman" w:cs="Times New Roman"/>
            <w:b/>
            <w:bCs/>
            <w:color w:val="0000FF"/>
            <w:sz w:val="11"/>
            <w:u w:val="single"/>
            <w:lang w:eastAsia="ru-RU"/>
          </w:rPr>
          <w:t>ГОСТ 22733-77</w:t>
        </w:r>
      </w:hyperlink>
      <w:r w:rsidRPr="005454F6">
        <w:rPr>
          <w:rFonts w:ascii="Times New Roman" w:eastAsia="Times New Roman" w:hAnsi="Times New Roman" w:cs="Times New Roman"/>
          <w:color w:val="000000"/>
          <w:sz w:val="20"/>
          <w:szCs w:val="20"/>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Корчевание пней следует выполнять, при необходимости, в пределах оснований насыпей (дорожных, планировочных и т. д.), подушек и дамб.</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немерзлым грунтом с уплотнением.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4.26.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w:t>
      </w:r>
      <w:r w:rsidRPr="005454F6">
        <w:rPr>
          <w:rFonts w:ascii="Times New Roman" w:eastAsia="Times New Roman" w:hAnsi="Times New Roman" w:cs="Times New Roman"/>
          <w:color w:val="000000"/>
          <w:sz w:val="12"/>
          <w:lang w:eastAsia="ru-RU"/>
        </w:rPr>
        <w:t> </w:t>
      </w:r>
      <w:hyperlink r:id="rId42" w:anchor="i205751" w:tooltip="Таблица 7" w:history="1">
        <w:r w:rsidRPr="005454F6">
          <w:rPr>
            <w:rFonts w:ascii="Times New Roman" w:eastAsia="Times New Roman" w:hAnsi="Times New Roman" w:cs="Times New Roman"/>
            <w:b/>
            <w:bCs/>
            <w:color w:val="0000FF"/>
            <w:sz w:val="11"/>
            <w:u w:val="single"/>
            <w:lang w:eastAsia="ru-RU"/>
          </w:rPr>
          <w:t>табл. 7</w:t>
        </w:r>
      </w:hyperlink>
      <w:r w:rsidRPr="005454F6">
        <w:rPr>
          <w:rFonts w:ascii="Times New Roman" w:eastAsia="Times New Roman" w:hAnsi="Times New Roman" w:cs="Times New Roman"/>
          <w:color w:val="000000"/>
          <w:sz w:val="12"/>
          <w:szCs w:val="12"/>
          <w:lang w:eastAsia="ru-RU"/>
        </w:rPr>
        <w:t>. Точки определения показателей характеристик грунта должны быть равномерно распределены по площади и глубине.</w:t>
      </w:r>
    </w:p>
    <w:p w:rsidR="005454F6" w:rsidRPr="005454F6" w:rsidRDefault="005454F6" w:rsidP="005454F6">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17" w:name="i223728"/>
      <w:bookmarkEnd w:id="17"/>
      <w:r w:rsidRPr="005454F6">
        <w:rPr>
          <w:rFonts w:ascii="Arial" w:eastAsia="Times New Roman" w:hAnsi="Arial" w:cs="Arial"/>
          <w:b/>
          <w:bCs/>
          <w:color w:val="000000"/>
          <w:kern w:val="36"/>
          <w:sz w:val="14"/>
          <w:szCs w:val="14"/>
          <w:lang w:eastAsia="ru-RU"/>
        </w:rPr>
        <w:t>5. ГИДРОМЕХАНИЗИРОВАННЫЕ И ДНОУГЛУБИТЕЛЬНЫЕ РАБОТЫ</w:t>
      </w:r>
    </w:p>
    <w:p w:rsidR="005454F6" w:rsidRPr="005454F6" w:rsidRDefault="005454F6" w:rsidP="005454F6">
      <w:pPr>
        <w:keepNext/>
        <w:spacing w:after="120" w:line="240" w:lineRule="auto"/>
        <w:jc w:val="center"/>
        <w:outlineLvl w:val="1"/>
        <w:rPr>
          <w:rFonts w:ascii="Arial" w:eastAsia="Times New Roman" w:hAnsi="Arial" w:cs="Arial"/>
          <w:b/>
          <w:bCs/>
          <w:color w:val="000000"/>
          <w:sz w:val="14"/>
          <w:szCs w:val="14"/>
          <w:lang w:eastAsia="ru-RU"/>
        </w:rPr>
      </w:pPr>
      <w:bookmarkStart w:id="18" w:name="i248981"/>
      <w:r w:rsidRPr="005454F6">
        <w:rPr>
          <w:rFonts w:ascii="Times New Roman" w:eastAsia="Times New Roman" w:hAnsi="Times New Roman" w:cs="Times New Roman"/>
          <w:b/>
          <w:bCs/>
          <w:color w:val="000000"/>
          <w:sz w:val="11"/>
          <w:szCs w:val="11"/>
          <w:lang w:eastAsia="ru-RU"/>
        </w:rPr>
        <w:t>РАЗРАБОТКА ГРУНТА СПОСОБОМ ГИДРОМЕХАНИЗАЦИИ</w:t>
      </w:r>
      <w:bookmarkEnd w:id="18"/>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Возможность разработки способом гидромеханизации грунтов, отличающихся от указанных в</w:t>
      </w:r>
      <w:r w:rsidRPr="005454F6">
        <w:rPr>
          <w:rFonts w:ascii="Times New Roman" w:eastAsia="Times New Roman" w:hAnsi="Times New Roman" w:cs="Times New Roman"/>
          <w:color w:val="000000"/>
          <w:sz w:val="12"/>
          <w:lang w:eastAsia="ru-RU"/>
        </w:rPr>
        <w:t> </w:t>
      </w:r>
      <w:hyperlink r:id="rId43" w:tooltip="Сборник элементных сметных норм на строительные конструкции и работы." w:history="1">
        <w:r w:rsidRPr="005454F6">
          <w:rPr>
            <w:rFonts w:ascii="Times New Roman" w:eastAsia="Times New Roman" w:hAnsi="Times New Roman" w:cs="Times New Roman"/>
            <w:b/>
            <w:bCs/>
            <w:color w:val="0000FF"/>
            <w:sz w:val="11"/>
            <w:u w:val="single"/>
            <w:lang w:eastAsia="ru-RU"/>
          </w:rPr>
          <w:t>СНиП IV-2-82</w:t>
        </w:r>
      </w:hyperlink>
      <w:r w:rsidRPr="005454F6">
        <w:rPr>
          <w:rFonts w:ascii="Times New Roman" w:eastAsia="Times New Roman" w:hAnsi="Times New Roman" w:cs="Times New Roman"/>
          <w:color w:val="000000"/>
          <w:sz w:val="12"/>
          <w:szCs w:val="12"/>
          <w:lang w:eastAsia="ru-RU"/>
        </w:rPr>
        <w:t>, прил., т.</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I</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 СНиП</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IV-5-82, прил., сб. 1, должна устанавливаться по опытным исследованиям или данным аналогов.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Инженерно-геологические изыскания грунтов, подлежащих гидромеханизированной разработке, должны отвечать специфическим требованиям</w:t>
      </w:r>
      <w:r w:rsidRPr="005454F6">
        <w:rPr>
          <w:rFonts w:ascii="Times New Roman" w:eastAsia="Times New Roman" w:hAnsi="Times New Roman" w:cs="Times New Roman"/>
          <w:color w:val="000000"/>
          <w:sz w:val="12"/>
          <w:lang w:eastAsia="ru-RU"/>
        </w:rPr>
        <w:t> </w:t>
      </w:r>
      <w:hyperlink r:id="rId44" w:tooltip="Инженерные изыскания для строительства" w:history="1">
        <w:r w:rsidRPr="005454F6">
          <w:rPr>
            <w:rFonts w:ascii="Times New Roman" w:eastAsia="Times New Roman" w:hAnsi="Times New Roman" w:cs="Times New Roman"/>
            <w:b/>
            <w:bCs/>
            <w:color w:val="0000FF"/>
            <w:sz w:val="11"/>
            <w:u w:val="single"/>
            <w:lang w:eastAsia="ru-RU"/>
          </w:rPr>
          <w:t>СНиП 1.02.07-87</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содержании в грунте свыше 0,5 % по объему негабаритных для грунтовых насосов включений (валуны, камни, топляки) запрещается применить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5.5.</w:t>
      </w:r>
      <w:r w:rsidRPr="005454F6">
        <w:rPr>
          <w:rFonts w:ascii="Times New Roman" w:eastAsia="Times New Roman" w:hAnsi="Times New Roman" w:cs="Times New Roman"/>
          <w:b/>
          <w:bCs/>
          <w:color w:val="000000"/>
          <w:sz w:val="12"/>
          <w:lang w:eastAsia="ru-RU"/>
        </w:rPr>
        <w:t> </w:t>
      </w:r>
      <w:r w:rsidRPr="005454F6">
        <w:rPr>
          <w:rFonts w:ascii="Times New Roman" w:eastAsia="Times New Roman" w:hAnsi="Times New Roman" w:cs="Times New Roman"/>
          <w:color w:val="000000"/>
          <w:sz w:val="12"/>
          <w:szCs w:val="12"/>
          <w:lang w:eastAsia="ru-RU"/>
        </w:rPr>
        <w:t>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учитывающего санитарный минимум, естественные потери и хозяйственные потребности в воде района, находящегося ниже водозабора.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перемывами на откосах и гребне насыпи в пределах установленных отклонений.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строительский ни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работе землесосных снарядов на объектах с интенсивной заносимостью следует учитывать повторные расчистки.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b/>
          <w:bCs/>
          <w:color w:val="000000"/>
          <w:sz w:val="12"/>
          <w:szCs w:val="12"/>
          <w:lang w:eastAsia="ru-RU"/>
        </w:rPr>
        <w:t>Заменен ГОСТ Р 12.3.048-2002</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b/>
          <w:bCs/>
          <w:color w:val="000000"/>
          <w:sz w:val="12"/>
          <w:szCs w:val="12"/>
          <w:lang w:eastAsia="ru-RU"/>
        </w:rPr>
        <w:t>Заменен ГОСТ Р 12.3.048-2002</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составе подготовительных и вспомогательных работ должны быть выполнены: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разбивка прорезей в габаритах каналов, котлованов, других выемок с установкой створных знаков;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разбивка намываемых сооружений, отвалов, отстойников;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трассировка и устройство пульпопроводов и водоводов, канав, дамб, перемычек, линий электроснабжения и связи;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установка водомерных реек с увязкой их нулей с постоянным репером;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подготовка мертвых якорей, причальных и швартовых устройств (при работе на водохранилищах);</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lastRenderedPageBreak/>
        <w:t>установка на картах намыва реек для закрепления контрольных поперечников и створов.</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Проведение указанных работ подлежит сплошному (по каждому объекту) визуальному контролю с регистрацией в журнале работ.</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прокладке напорных пульпопроводов радиусы поворота должны быть не менее 3-6 диаметров труб. На поворотах с углом более 30</w:t>
      </w:r>
      <w:r w:rsidRPr="005454F6">
        <w:rPr>
          <w:rFonts w:ascii="Arial" w:eastAsia="Times New Roman" w:hAnsi="Arial" w:cs="Arial"/>
          <w:color w:val="000000"/>
          <w:sz w:val="12"/>
          <w:szCs w:val="12"/>
          <w:lang w:eastAsia="ru-RU"/>
        </w:rPr>
        <w:t>°</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w:t>
      </w:r>
      <w:r w:rsidRPr="005454F6">
        <w:rPr>
          <w:rFonts w:ascii="Times New Roman" w:eastAsia="Times New Roman" w:hAnsi="Times New Roman" w:cs="Times New Roman"/>
          <w:color w:val="000000"/>
          <w:sz w:val="12"/>
          <w:lang w:eastAsia="ru-RU"/>
        </w:rPr>
        <w:t> </w:t>
      </w:r>
      <w:hyperlink r:id="rId45" w:anchor="i257253" w:tooltip="Таблица 9" w:history="1">
        <w:r w:rsidRPr="005454F6">
          <w:rPr>
            <w:rFonts w:ascii="Times New Roman" w:eastAsia="Times New Roman" w:hAnsi="Times New Roman" w:cs="Times New Roman"/>
            <w:b/>
            <w:bCs/>
            <w:color w:val="0000FF"/>
            <w:sz w:val="11"/>
            <w:u w:val="single"/>
            <w:lang w:eastAsia="ru-RU"/>
          </w:rPr>
          <w:t>табл. 9</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разработке гидромониторами трудноразмываемых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недомывов должны быть установлены в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гидромониторных работах в полезных выемках (котлованы, канавы, дорожные выемки и т. 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9</w:t>
      </w:r>
    </w:p>
    <w:tbl>
      <w:tblPr>
        <w:tblW w:w="5000" w:type="pct"/>
        <w:jc w:val="center"/>
        <w:tblCellMar>
          <w:left w:w="0" w:type="dxa"/>
          <w:right w:w="0" w:type="dxa"/>
        </w:tblCellMar>
        <w:tblLook w:val="04A0"/>
      </w:tblPr>
      <w:tblGrid>
        <w:gridCol w:w="1710"/>
        <w:gridCol w:w="1004"/>
        <w:gridCol w:w="1405"/>
        <w:gridCol w:w="807"/>
        <w:gridCol w:w="894"/>
        <w:gridCol w:w="678"/>
        <w:gridCol w:w="845"/>
        <w:gridCol w:w="771"/>
        <w:gridCol w:w="1297"/>
      </w:tblGrid>
      <w:tr w:rsidR="005454F6" w:rsidRPr="005454F6" w:rsidTr="005454F6">
        <w:trPr>
          <w:tblHeader/>
          <w:jc w:val="center"/>
        </w:trPr>
        <w:tc>
          <w:tcPr>
            <w:tcW w:w="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19" w:name="i257253"/>
            <w:r w:rsidRPr="005454F6">
              <w:rPr>
                <w:rFonts w:ascii="Times New Roman" w:eastAsia="Times New Roman" w:hAnsi="Times New Roman" w:cs="Times New Roman"/>
                <w:b/>
                <w:bCs/>
                <w:color w:val="000000"/>
                <w:sz w:val="20"/>
                <w:szCs w:val="20"/>
                <w:lang w:eastAsia="ru-RU"/>
              </w:rPr>
              <w:t>Производительность землесосного снаряда по воде, м</w:t>
            </w:r>
            <w:r w:rsidRPr="005454F6">
              <w:rPr>
                <w:rFonts w:ascii="Times New Roman" w:eastAsia="Times New Roman" w:hAnsi="Times New Roman" w:cs="Times New Roman"/>
                <w:b/>
                <w:bCs/>
                <w:color w:val="000000"/>
                <w:sz w:val="20"/>
                <w:szCs w:val="20"/>
                <w:vertAlign w:val="superscript"/>
                <w:lang w:eastAsia="ru-RU"/>
              </w:rPr>
              <w:t>3</w:t>
            </w:r>
            <w:r w:rsidRPr="005454F6">
              <w:rPr>
                <w:rFonts w:ascii="Times New Roman" w:eastAsia="Times New Roman" w:hAnsi="Times New Roman" w:cs="Times New Roman"/>
                <w:b/>
                <w:bCs/>
                <w:color w:val="000000"/>
                <w:sz w:val="20"/>
                <w:szCs w:val="20"/>
                <w:lang w:eastAsia="ru-RU"/>
              </w:rPr>
              <w:t>/ч</w:t>
            </w:r>
            <w:bookmarkEnd w:id="19"/>
          </w:p>
        </w:tc>
        <w:tc>
          <w:tcPr>
            <w:tcW w:w="5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Наименьшая глубина разработки ниже уровня воды, м</w:t>
            </w:r>
          </w:p>
        </w:tc>
        <w:tc>
          <w:tcPr>
            <w:tcW w:w="6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Наименьшая толщина разрабатываемого под водой слоя, м</w:t>
            </w:r>
          </w:p>
        </w:tc>
        <w:tc>
          <w:tcPr>
            <w:tcW w:w="10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Наименьшая толщина защитного слоя грунта, м</w:t>
            </w:r>
          </w:p>
        </w:tc>
        <w:tc>
          <w:tcPr>
            <w:tcW w:w="1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 м</w:t>
            </w:r>
          </w:p>
        </w:tc>
        <w:tc>
          <w:tcPr>
            <w:tcW w:w="5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Предельный недобор до коренных (подстилающих) пород в карьере, м</w:t>
            </w:r>
          </w:p>
        </w:tc>
      </w:tr>
      <w:tr w:rsidR="005454F6" w:rsidRPr="005454F6" w:rsidTr="00545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песчаного</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глинистого</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 длине и ширине выемок; по дну и откосам (на каждой стороне выемки)</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от проектной отметки защитного слоя</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переборы дна каналов</w:t>
            </w:r>
          </w:p>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 среднем)</w:t>
            </w:r>
          </w:p>
        </w:tc>
        <w:tc>
          <w:tcPr>
            <w:tcW w:w="0" w:type="auto"/>
            <w:vMerge/>
            <w:tcBorders>
              <w:top w:val="single" w:sz="4" w:space="0" w:color="auto"/>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r>
      <w:tr w:rsidR="005454F6" w:rsidRPr="005454F6" w:rsidTr="005454F6">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Св. 7500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6</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1,1</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2</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0,9</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tc>
      </w:tr>
      <w:tr w:rsidR="005454F6" w:rsidRPr="005454F6" w:rsidTr="005454F6">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4001 - 7500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4,5</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0,9</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1,8</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0,7</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0,6</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r>
      <w:tr w:rsidR="005454F6" w:rsidRPr="005454F6" w:rsidTr="005454F6">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2501 - 4000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3,5</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1,25</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1,5</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0,5</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r>
      <w:tr w:rsidR="005454F6" w:rsidRPr="005454F6" w:rsidTr="005454F6">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1001 - 2500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1,0</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0,3</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0,6</w:t>
            </w:r>
          </w:p>
        </w:tc>
      </w:tr>
      <w:tr w:rsidR="005454F6" w:rsidRPr="005454F6" w:rsidTr="005454F6">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801 - 1000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1,6</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0,8</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0,3</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0,6</w:t>
            </w:r>
          </w:p>
        </w:tc>
      </w:tr>
      <w:tr w:rsidR="005454F6" w:rsidRPr="005454F6" w:rsidTr="005454F6">
        <w:trPr>
          <w:jc w:val="center"/>
        </w:trPr>
        <w:tc>
          <w:tcPr>
            <w:tcW w:w="7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400 - 800</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1,3</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0,6</w:t>
            </w:r>
          </w:p>
        </w:tc>
        <w:tc>
          <w:tcPr>
            <w:tcW w:w="5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0,4</w:t>
            </w:r>
          </w:p>
        </w:tc>
        <w:tc>
          <w:tcPr>
            <w:tcW w:w="6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0,7</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0,2</w:t>
            </w:r>
          </w:p>
        </w:tc>
        <w:tc>
          <w:tcPr>
            <w:tcW w:w="4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c>
          <w:tcPr>
            <w:tcW w:w="5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r>
      <w:tr w:rsidR="005454F6" w:rsidRPr="005454F6" w:rsidTr="005454F6">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Менее 400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w:t>
            </w:r>
          </w:p>
        </w:tc>
      </w:tr>
    </w:tbl>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_____________</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 Для землесосных снарядов, оборудованных роторными рыхлителями, - 2,5 м.</w:t>
      </w:r>
    </w:p>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Примечания</w:t>
      </w:r>
      <w:r w:rsidRPr="005454F6">
        <w:rPr>
          <w:rFonts w:ascii="Times New Roman" w:eastAsia="Times New Roman" w:hAnsi="Times New Roman" w:cs="Times New Roman"/>
          <w:color w:val="000000"/>
          <w:sz w:val="20"/>
          <w:szCs w:val="20"/>
          <w:lang w:eastAsia="ru-RU"/>
        </w:rPr>
        <w:t>: 1. Для землесосных снарядов с удлиненным грунтозаборным устройством и с погружным грунтовым насосом при свободном всасывании предельные отклонения устанавливаются в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2. При наличии в грунте крупных включений предельное переуглубление увеличивается при размере включений до 60 см - на 0,2 м, до 80 см - на 0,4 м, при более крупных включениях величина переуглубления устанавливается в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3. Переборы по откосам и дну каналов, подлежащих креплению с откачкой воды, не допускаются. При разработке подводных выемок, расчисток, неукрепляемых каналов и канатов, укрепляемых каменной наброской в воду, недоборы по дну не допускаются.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4. При сложном рельефе подстилающих пород в карьерах величина предельного недобора должна уточняться в проектах организации строительства и производства работ.</w:t>
      </w:r>
    </w:p>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разработке выемок средствами гидромеханизации состав контролируемых показателей, объем и методы контроля должны соответствовать указаниям</w:t>
      </w:r>
      <w:r w:rsidRPr="005454F6">
        <w:rPr>
          <w:rFonts w:ascii="Times New Roman" w:eastAsia="Times New Roman" w:hAnsi="Times New Roman" w:cs="Times New Roman"/>
          <w:color w:val="000000"/>
          <w:sz w:val="12"/>
          <w:lang w:eastAsia="ru-RU"/>
        </w:rPr>
        <w:t> </w:t>
      </w:r>
      <w:hyperlink r:id="rId46" w:anchor="i295199" w:tooltip="Таблица 10" w:history="1">
        <w:r w:rsidRPr="005454F6">
          <w:rPr>
            <w:rFonts w:ascii="Times New Roman" w:eastAsia="Times New Roman" w:hAnsi="Times New Roman" w:cs="Times New Roman"/>
            <w:b/>
            <w:bCs/>
            <w:color w:val="0000FF"/>
            <w:sz w:val="11"/>
            <w:u w:val="single"/>
            <w:lang w:eastAsia="ru-RU"/>
          </w:rPr>
          <w:t>табл. 10</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5.19.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5454F6" w:rsidRPr="005454F6" w:rsidRDefault="005454F6" w:rsidP="005454F6">
      <w:pPr>
        <w:keepNext/>
        <w:spacing w:before="120" w:after="120" w:line="240" w:lineRule="auto"/>
        <w:jc w:val="center"/>
        <w:outlineLvl w:val="1"/>
        <w:rPr>
          <w:rFonts w:ascii="Arial" w:eastAsia="Times New Roman" w:hAnsi="Arial" w:cs="Arial"/>
          <w:b/>
          <w:bCs/>
          <w:color w:val="000000"/>
          <w:sz w:val="14"/>
          <w:szCs w:val="14"/>
          <w:lang w:eastAsia="ru-RU"/>
        </w:rPr>
      </w:pPr>
      <w:bookmarkStart w:id="20" w:name="i272247"/>
      <w:r w:rsidRPr="005454F6">
        <w:rPr>
          <w:rFonts w:ascii="Times New Roman" w:eastAsia="Times New Roman" w:hAnsi="Times New Roman" w:cs="Times New Roman"/>
          <w:b/>
          <w:bCs/>
          <w:color w:val="000000"/>
          <w:sz w:val="11"/>
          <w:szCs w:val="11"/>
          <w:lang w:eastAsia="ru-RU"/>
        </w:rPr>
        <w:t>НАМЫВ ЗЕМЛЯНЫХ СООРУЖЕНИЙ, ШТАБЕЛЕЙ И ОТВАЛОВ</w:t>
      </w:r>
      <w:bookmarkEnd w:id="20"/>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bookmarkStart w:id="21" w:name="i283253"/>
      <w:r w:rsidRPr="005454F6">
        <w:rPr>
          <w:rFonts w:ascii="Times New Roman" w:eastAsia="Times New Roman" w:hAnsi="Times New Roman" w:cs="Times New Roman"/>
          <w:b/>
          <w:bCs/>
          <w:color w:val="000000"/>
          <w:sz w:val="11"/>
          <w:szCs w:val="11"/>
          <w:lang w:eastAsia="ru-RU"/>
        </w:rPr>
        <w:t>5.21.</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Технология намыва земляных сооружений, оснований под застройку, штабелей грунта должна соответствовать специальным указаниям в проектах организации строительства и производства работ. Намыв напорных гидротехнических сооружений без технических условий на их возведение не допускается.</w:t>
      </w:r>
      <w:bookmarkEnd w:id="21"/>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проведении намывных работ необходимо:</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территорию намыва защищать от ливневого или паводкового стока.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lastRenderedPageBreak/>
        <w:t>5.23.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размещении намывных сооружений и гидроотвалов на пути поверхностного стока следует предусматривать в их основании специальные водопропускные устройства и при необходимости обводные канавы.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w:t>
      </w:r>
      <w:r w:rsidRPr="005454F6">
        <w:rPr>
          <w:rFonts w:ascii="Times New Roman" w:eastAsia="Times New Roman" w:hAnsi="Times New Roman" w:cs="Times New Roman"/>
          <w:color w:val="000000"/>
          <w:sz w:val="12"/>
          <w:lang w:eastAsia="ru-RU"/>
        </w:rPr>
        <w:t> </w:t>
      </w:r>
      <w:hyperlink r:id="rId47" w:tooltip="Плотины из грунтовых материалов" w:history="1">
        <w:r w:rsidRPr="005454F6">
          <w:rPr>
            <w:rFonts w:ascii="Times New Roman" w:eastAsia="Times New Roman" w:hAnsi="Times New Roman" w:cs="Times New Roman"/>
            <w:b/>
            <w:bCs/>
            <w:color w:val="0000FF"/>
            <w:sz w:val="11"/>
            <w:u w:val="single"/>
            <w:lang w:eastAsia="ru-RU"/>
          </w:rPr>
          <w:t>СНиП 2.06.05-84</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Намыв земляных сооружений на просадочных макропористых, торфяных и илистых грунтах следует, как правило, проводить в два этапа: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устройство уширенной нижней части («подушки»);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последующий домыв верхней части после стабилизации осадок основания и подушки.</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10</w:t>
      </w:r>
    </w:p>
    <w:tbl>
      <w:tblPr>
        <w:tblW w:w="5000" w:type="pct"/>
        <w:jc w:val="center"/>
        <w:tblCellMar>
          <w:left w:w="0" w:type="dxa"/>
          <w:right w:w="0" w:type="dxa"/>
        </w:tblCellMar>
        <w:tblLook w:val="04A0"/>
      </w:tblPr>
      <w:tblGrid>
        <w:gridCol w:w="2881"/>
        <w:gridCol w:w="3169"/>
        <w:gridCol w:w="3361"/>
      </w:tblGrid>
      <w:tr w:rsidR="005454F6" w:rsidRPr="005454F6" w:rsidTr="005454F6">
        <w:trPr>
          <w:tblHeader/>
          <w:jc w:val="center"/>
        </w:trPr>
        <w:tc>
          <w:tcPr>
            <w:tcW w:w="1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22" w:name="i295199"/>
            <w:r w:rsidRPr="005454F6">
              <w:rPr>
                <w:rFonts w:ascii="Times New Roman" w:eastAsia="Times New Roman" w:hAnsi="Times New Roman" w:cs="Times New Roman"/>
                <w:b/>
                <w:bCs/>
                <w:color w:val="000000"/>
                <w:sz w:val="20"/>
                <w:szCs w:val="20"/>
                <w:lang w:eastAsia="ru-RU"/>
              </w:rPr>
              <w:t>Технические требования</w:t>
            </w:r>
            <w:bookmarkEnd w:id="22"/>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w:t>
            </w:r>
          </w:p>
        </w:tc>
        <w:tc>
          <w:tcPr>
            <w:tcW w:w="17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Контроль (метод и объем)</w:t>
            </w:r>
          </w:p>
        </w:tc>
      </w:tr>
      <w:tr w:rsidR="005454F6" w:rsidRPr="005454F6" w:rsidTr="005454F6">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Разработка всех видов профильных выемок землесосными снарядами:</w:t>
            </w: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Отметки разработки и конфигурация профиля согласно принятым в ППР</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 поперечникам через 50 м на прямолинейных и через 25 м на криволинейных участках выемок (если нет других указаний в ППР). Проводится до переключения землесосного снаряда на новое ответвление магистрального пульпопровода, но не реже одного раза в месяц</w:t>
            </w:r>
          </w:p>
        </w:tc>
      </w:tr>
      <w:tr w:rsidR="005454F6" w:rsidRPr="005454F6" w:rsidTr="005454F6">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котлованы под закладку фундаментов и другие выемки с оставлением защитного слоя</w:t>
            </w: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Дополнительно к указанным в п. 1: толщина защитного слоя по</w:t>
            </w:r>
            <w:r w:rsidRPr="005454F6">
              <w:rPr>
                <w:rFonts w:ascii="Times New Roman" w:eastAsia="Times New Roman" w:hAnsi="Times New Roman" w:cs="Times New Roman"/>
                <w:sz w:val="20"/>
                <w:lang w:eastAsia="ru-RU"/>
              </w:rPr>
              <w:t> </w:t>
            </w:r>
            <w:hyperlink r:id="rId48" w:anchor="i257253" w:tooltip="Таблица 9" w:history="1">
              <w:r w:rsidRPr="005454F6">
                <w:rPr>
                  <w:rFonts w:ascii="Times New Roman" w:eastAsia="Times New Roman" w:hAnsi="Times New Roman" w:cs="Times New Roman"/>
                  <w:b/>
                  <w:bCs/>
                  <w:color w:val="0000FF"/>
                  <w:sz w:val="20"/>
                  <w:u w:val="single"/>
                  <w:lang w:eastAsia="ru-RU"/>
                </w:rPr>
                <w:t>табл. 9</w:t>
              </w:r>
            </w:hyperlink>
            <w:r w:rsidRPr="005454F6">
              <w:rPr>
                <w:rFonts w:ascii="Times New Roman" w:eastAsia="Times New Roman" w:hAnsi="Times New Roman" w:cs="Times New Roman"/>
                <w:sz w:val="20"/>
                <w:szCs w:val="20"/>
                <w:lang w:eastAsia="ru-RU"/>
              </w:rPr>
              <w:t>, если нет других указаний в ППР</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один раз в 7 дней</w:t>
            </w:r>
          </w:p>
        </w:tc>
      </w:tr>
      <w:tr w:rsidR="005454F6" w:rsidRPr="005454F6" w:rsidTr="005454F6">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судоходные каналы, другие судоходные сооружения и расчистки</w:t>
            </w: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отсутствие недоборов по дну и обеспечение габаритов судового хода в соответствии с ППР</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по установленным контрольным поперечникам с промером глубин и составлением плана глубин с нанесением на него исполнительных отметок. При необходимости с участием заказчика следует выполнять водолазное обследование дна, траление жестким тралом, съемку рельефа дна с применением эхолота. При промерах волнение не должно превышать 2 балла, при тралении - 1 балл</w:t>
            </w:r>
          </w:p>
        </w:tc>
      </w:tr>
      <w:tr w:rsidR="005454F6" w:rsidRPr="005454F6" w:rsidTr="005454F6">
        <w:trPr>
          <w:jc w:val="center"/>
        </w:trPr>
        <w:tc>
          <w:tcPr>
            <w:tcW w:w="15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Разработка профильных выемок гидромониторно-землесосными установками</w:t>
            </w: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Проектные границы и отметки дна выемки, окончательный уклон дна выемки</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по указаниям в ППР (при отсутствии указаний - геодезическая съемка через 25-50 м). Регистрационный с составлением исполнительной схемы, продольных и поперечных профилей выемки</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Переборы и недоборы по дну в пределах установленных в ППР отклонений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один раз в 15 дней</w:t>
            </w:r>
          </w:p>
        </w:tc>
      </w:tr>
      <w:tr w:rsidR="005454F6" w:rsidRPr="005454F6" w:rsidTr="005454F6">
        <w:trPr>
          <w:jc w:val="center"/>
        </w:trPr>
        <w:tc>
          <w:tcPr>
            <w:tcW w:w="15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Разработка карьеров средствами гидромеханизации</w:t>
            </w: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Очередность разработки выделенных участков (блоков) в соответствии с ППР</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Технический осмотр не реже одного раза в 15 дней</w:t>
            </w:r>
          </w:p>
        </w:tc>
      </w:tr>
      <w:tr w:rsidR="005454F6" w:rsidRPr="005454F6" w:rsidTr="005454F6">
        <w:trPr>
          <w:jc w:val="center"/>
        </w:trPr>
        <w:tc>
          <w:tcPr>
            <w:tcW w:w="0" w:type="auto"/>
            <w:vMerge/>
            <w:tcBorders>
              <w:top w:val="nil"/>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Полнота выемки полезного слоя с учетом указаний в</w:t>
            </w:r>
            <w:r w:rsidRPr="005454F6">
              <w:rPr>
                <w:rFonts w:ascii="Times New Roman" w:eastAsia="Times New Roman" w:hAnsi="Times New Roman" w:cs="Times New Roman"/>
                <w:sz w:val="20"/>
                <w:lang w:eastAsia="ru-RU"/>
              </w:rPr>
              <w:t> </w:t>
            </w:r>
            <w:hyperlink r:id="rId49" w:anchor="i257253" w:tooltip="Таблица 9" w:history="1">
              <w:r w:rsidRPr="005454F6">
                <w:rPr>
                  <w:rFonts w:ascii="Times New Roman" w:eastAsia="Times New Roman" w:hAnsi="Times New Roman" w:cs="Times New Roman"/>
                  <w:b/>
                  <w:bCs/>
                  <w:color w:val="0000FF"/>
                  <w:sz w:val="20"/>
                  <w:u w:val="single"/>
                  <w:lang w:eastAsia="ru-RU"/>
                </w:rPr>
                <w:t>табл. 9</w:t>
              </w:r>
            </w:hyperlink>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r>
      <w:tr w:rsidR="005454F6" w:rsidRPr="005454F6" w:rsidTr="005454F6">
        <w:trPr>
          <w:jc w:val="center"/>
        </w:trPr>
        <w:tc>
          <w:tcPr>
            <w:tcW w:w="0" w:type="auto"/>
            <w:vMerge/>
            <w:tcBorders>
              <w:top w:val="nil"/>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Недопущение разработки зон с некачественным грунтом</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Примечания</w:t>
      </w:r>
      <w:r w:rsidRPr="005454F6">
        <w:rPr>
          <w:rFonts w:ascii="Times New Roman" w:eastAsia="Times New Roman" w:hAnsi="Times New Roman" w:cs="Times New Roman"/>
          <w:color w:val="000000"/>
          <w:sz w:val="20"/>
          <w:szCs w:val="20"/>
          <w:lang w:eastAsia="ru-RU"/>
        </w:rPr>
        <w:t>: 1. При определении объема выемки места замера на контрольных поперечниках следует принимать в характерных точках перелома профиля, в подводной части судоходных каналов - не реже чем через 10 м, для других сооружений - согласно указаниям ППР.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2. Точность замера глубин в подводной части неукрепляемых выемок</w:t>
      </w:r>
      <w:r w:rsidRPr="005454F6">
        <w:rPr>
          <w:rFonts w:ascii="Times New Roman" w:eastAsia="Times New Roman" w:hAnsi="Times New Roman" w:cs="Times New Roman"/>
          <w:color w:val="000000"/>
          <w:sz w:val="20"/>
          <w:lang w:eastAsia="ru-RU"/>
        </w:rPr>
        <w:t> </w:t>
      </w:r>
      <w:r w:rsidRPr="005454F6">
        <w:rPr>
          <w:rFonts w:ascii="Symbol" w:eastAsia="Times New Roman" w:hAnsi="Symbol" w:cs="Times New Roman"/>
          <w:color w:val="000000"/>
          <w:sz w:val="20"/>
          <w:szCs w:val="20"/>
          <w:lang w:eastAsia="ru-RU"/>
        </w:rPr>
        <w:t></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10 см при глубине до 6 м и</w:t>
      </w:r>
      <w:r w:rsidRPr="005454F6">
        <w:rPr>
          <w:rFonts w:ascii="Times New Roman" w:eastAsia="Times New Roman" w:hAnsi="Times New Roman" w:cs="Times New Roman"/>
          <w:color w:val="000000"/>
          <w:sz w:val="20"/>
          <w:lang w:eastAsia="ru-RU"/>
        </w:rPr>
        <w:t> </w:t>
      </w:r>
      <w:r w:rsidRPr="005454F6">
        <w:rPr>
          <w:rFonts w:ascii="Symbol" w:eastAsia="Times New Roman" w:hAnsi="Symbol" w:cs="Times New Roman"/>
          <w:color w:val="000000"/>
          <w:sz w:val="20"/>
          <w:szCs w:val="20"/>
          <w:lang w:eastAsia="ru-RU"/>
        </w:rPr>
        <w:t></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20 см при большей глубине. Для подводных выемок, дно и откосы которых крепятся, точность замеров следует устанавливать в ППР и технических условиях на устройство креплений.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3. На объектах с интенсивной заносимостью исходные отметки дна следует определять не реже чем за 10 сут до начала работ, а исполнительные - не позже чем через 10 сут после их окончания.</w:t>
      </w:r>
    </w:p>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большой интенсивности намыва удаление воды из обводненных откосов может производиться с применением водопонижающих устройств (дренажей, закладываемых на период строительства, иглофильтров и т. п.).</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5.29.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для гравийных грунтов</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  </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0,5</w:t>
      </w:r>
    </w:p>
    <w:p w:rsidR="005454F6" w:rsidRPr="005454F6" w:rsidRDefault="005454F6" w:rsidP="005454F6">
      <w:pPr>
        <w:spacing w:after="0" w:line="240" w:lineRule="auto"/>
        <w:ind w:firstLine="497"/>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 песчано-гравийных</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 </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0,7</w:t>
      </w:r>
    </w:p>
    <w:p w:rsidR="005454F6" w:rsidRPr="005454F6" w:rsidRDefault="005454F6" w:rsidP="005454F6">
      <w:pPr>
        <w:spacing w:after="0" w:line="240" w:lineRule="auto"/>
        <w:ind w:firstLine="497"/>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lastRenderedPageBreak/>
        <w:t>« песков крупных и средней крупности</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1,0</w:t>
      </w:r>
    </w:p>
    <w:p w:rsidR="005454F6" w:rsidRPr="005454F6" w:rsidRDefault="005454F6" w:rsidP="005454F6">
      <w:pPr>
        <w:spacing w:after="0" w:line="240" w:lineRule="auto"/>
        <w:ind w:firstLine="497"/>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 более мелких песков</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    </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1,5</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Указанные значения могут быть повышены по условиям безопасного производства работ. При устройстве насыпей на торфах, заторфованных грунтах и илах и при намыве в текущую воду превышение должно быть не менее установленного в проекте сооружения и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предусмотренных проектом организации строительства случаях дамбы первичного обвалования могут возводиться из предварительно намытого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Обвалование в процессе возведения сооружения (попутное обвалование) следует выполнять из намытого или привозного грунта, если последнее предусмотрено проектом организации строительства. Использование для дамб обвалования илистого или промороженного грунта, а также грунта, содержащего более 5 %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Внешний откос дамб обвалования должен соответствовать профилю сооружения, принятому в ППР.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намыве насыпей с обоими принудительно профилируемыми откосами землесосными снарядами и землесосными установками водопроизводительностью 2500 м</w:t>
      </w:r>
      <w:r w:rsidRPr="005454F6">
        <w:rPr>
          <w:rFonts w:ascii="Times New Roman" w:eastAsia="Times New Roman" w:hAnsi="Times New Roman" w:cs="Times New Roman"/>
          <w:color w:val="000000"/>
          <w:sz w:val="12"/>
          <w:szCs w:val="12"/>
          <w:vertAlign w:val="superscript"/>
          <w:lang w:eastAsia="ru-RU"/>
        </w:rPr>
        <w:t>3</w:t>
      </w:r>
      <w:r w:rsidRPr="005454F6">
        <w:rPr>
          <w:rFonts w:ascii="Times New Roman" w:eastAsia="Times New Roman" w:hAnsi="Times New Roman" w:cs="Times New Roman"/>
          <w:color w:val="000000"/>
          <w:sz w:val="12"/>
          <w:szCs w:val="12"/>
          <w:lang w:eastAsia="ru-RU"/>
        </w:rPr>
        <w:t>/ч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Водосбросные трубопроводы на картах намыва должны быть пригружены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Грунт для пригрузки трубопроводов должен быть аналогичен намываемому.</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При намыве гидротехнических сооружений должны примениться водосбросные колодцы с регулируемым сливным фронтом, если другие конструкции не предусмотрены проектом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Дренажные устройства, закладываемые внутри земляных намывных сооружений, перед замывом следует защищать слоем укладываемого насухо песчаного грунта толщиной 1-2 м или другими способами, предусмотренными в проекте организации строительства. Грунт засыпки должен иметь одинаковый гранулометрический состав с намываемым или быть более крупнозернистым.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5.39.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Объем разрабатываемого грунта для намыва сооружений (промежуточных штабелей) следует устанавливать с учетом запаса на восполнение потерь согласно</w:t>
      </w:r>
      <w:r w:rsidRPr="005454F6">
        <w:rPr>
          <w:rFonts w:ascii="Times New Roman" w:eastAsia="Times New Roman" w:hAnsi="Times New Roman" w:cs="Times New Roman"/>
          <w:color w:val="000000"/>
          <w:sz w:val="12"/>
          <w:lang w:eastAsia="ru-RU"/>
        </w:rPr>
        <w:t> </w:t>
      </w:r>
      <w:hyperlink r:id="rId50" w:anchor="i301123" w:tooltip="Таблица 11" w:history="1">
        <w:r w:rsidRPr="005454F6">
          <w:rPr>
            <w:rFonts w:ascii="Times New Roman" w:eastAsia="Times New Roman" w:hAnsi="Times New Roman" w:cs="Times New Roman"/>
            <w:b/>
            <w:bCs/>
            <w:color w:val="0000FF"/>
            <w:sz w:val="11"/>
            <w:u w:val="single"/>
            <w:lang w:eastAsia="ru-RU"/>
          </w:rPr>
          <w:t>табл. 11</w:t>
        </w:r>
      </w:hyperlink>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и</w:t>
      </w:r>
      <w:r w:rsidRPr="005454F6">
        <w:rPr>
          <w:rFonts w:ascii="Times New Roman" w:eastAsia="Times New Roman" w:hAnsi="Times New Roman" w:cs="Times New Roman"/>
          <w:color w:val="000000"/>
          <w:sz w:val="12"/>
          <w:lang w:eastAsia="ru-RU"/>
        </w:rPr>
        <w:t> </w:t>
      </w:r>
      <w:hyperlink r:id="rId51" w:anchor="i317816" w:tooltip="табл. 12" w:history="1">
        <w:r w:rsidRPr="005454F6">
          <w:rPr>
            <w:rFonts w:ascii="Times New Roman" w:eastAsia="Times New Roman" w:hAnsi="Times New Roman" w:cs="Times New Roman"/>
            <w:b/>
            <w:bCs/>
            <w:color w:val="0000FF"/>
            <w:sz w:val="11"/>
            <w:u w:val="single"/>
            <w:lang w:eastAsia="ru-RU"/>
          </w:rPr>
          <w:t>12</w:t>
        </w:r>
      </w:hyperlink>
      <w:r w:rsidRPr="005454F6">
        <w:rPr>
          <w:rFonts w:ascii="Times New Roman" w:eastAsia="Times New Roman" w:hAnsi="Times New Roman" w:cs="Times New Roman"/>
          <w:color w:val="000000"/>
          <w:sz w:val="12"/>
          <w:szCs w:val="12"/>
          <w:lang w:eastAsia="ru-RU"/>
        </w:rPr>
        <w:t>. Объем потерь следует исчислять по отношению к профильному объему возводимой насыпи.</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производстве намывных работ состав контролируемых показателей, предельные отклонения, объем и методы контроля должны соответствовать</w:t>
      </w:r>
      <w:r w:rsidRPr="005454F6">
        <w:rPr>
          <w:rFonts w:ascii="Times New Roman" w:eastAsia="Times New Roman" w:hAnsi="Times New Roman" w:cs="Times New Roman"/>
          <w:color w:val="000000"/>
          <w:sz w:val="12"/>
          <w:lang w:eastAsia="ru-RU"/>
        </w:rPr>
        <w:t> </w:t>
      </w:r>
      <w:hyperlink r:id="rId52" w:anchor="i334706" w:tooltip="Таблица 13" w:history="1">
        <w:r w:rsidRPr="005454F6">
          <w:rPr>
            <w:rFonts w:ascii="Times New Roman" w:eastAsia="Times New Roman" w:hAnsi="Times New Roman" w:cs="Times New Roman"/>
            <w:b/>
            <w:bCs/>
            <w:color w:val="0000FF"/>
            <w:sz w:val="11"/>
            <w:u w:val="single"/>
            <w:lang w:eastAsia="ru-RU"/>
          </w:rPr>
          <w:t>табл. 13</w:t>
        </w:r>
      </w:hyperlink>
      <w:r w:rsidRPr="005454F6">
        <w:rPr>
          <w:rFonts w:ascii="Times New Roman" w:eastAsia="Times New Roman" w:hAnsi="Times New Roman" w:cs="Times New Roman"/>
          <w:color w:val="000000"/>
          <w:sz w:val="12"/>
          <w:szCs w:val="12"/>
          <w:lang w:eastAsia="ru-RU"/>
        </w:rPr>
        <w:t>.</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11</w:t>
      </w:r>
    </w:p>
    <w:tbl>
      <w:tblPr>
        <w:tblW w:w="5000" w:type="pct"/>
        <w:jc w:val="center"/>
        <w:tblCellMar>
          <w:left w:w="0" w:type="dxa"/>
          <w:right w:w="0" w:type="dxa"/>
        </w:tblCellMar>
        <w:tblLook w:val="04A0"/>
      </w:tblPr>
      <w:tblGrid>
        <w:gridCol w:w="3518"/>
        <w:gridCol w:w="5893"/>
      </w:tblGrid>
      <w:tr w:rsidR="005454F6" w:rsidRPr="005454F6" w:rsidTr="005454F6">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23" w:name="i301123"/>
            <w:r w:rsidRPr="005454F6">
              <w:rPr>
                <w:rFonts w:ascii="Times New Roman" w:eastAsia="Times New Roman" w:hAnsi="Times New Roman" w:cs="Times New Roman"/>
                <w:b/>
                <w:bCs/>
                <w:color w:val="000000"/>
                <w:sz w:val="20"/>
                <w:szCs w:val="20"/>
                <w:lang w:eastAsia="ru-RU"/>
              </w:rPr>
              <w:t>Дополнительные запасы грунта при намыве сооружений (штабелей)</w:t>
            </w:r>
            <w:bookmarkEnd w:id="23"/>
          </w:p>
        </w:tc>
        <w:tc>
          <w:tcPr>
            <w:tcW w:w="31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Порядок определения объемов грунта</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Компенсация на осадки основания насыпи</w:t>
            </w: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Устанавливается проектом по расчетным данным. При намыве на торфяном или слабом илистом основании осадки должны определяться по плитам-маркам и реперам</w:t>
            </w:r>
          </w:p>
        </w:tc>
      </w:tr>
      <w:tr w:rsidR="005454F6" w:rsidRPr="005454F6" w:rsidTr="005454F6">
        <w:trPr>
          <w:jc w:val="center"/>
        </w:trPr>
        <w:tc>
          <w:tcPr>
            <w:tcW w:w="18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Уплотнение грунта в тепе намытой насыпи</w:t>
            </w: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Устанавливается с учетом запаса по высоте насыпи:</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1,5 % высоты при намыве из супесчаных и суглинистых грунтов</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0,75 % высоты при намыве из песчаных и песчано-гравелистых грунтов</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Технологические потери грунта при подводном грунтозаборе, гидравлическом транспортировании, обогащении, сбросе с осветленной водой, фильтрационном выносе грунта из тела намываемых насыпей</w:t>
            </w: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Устанавливаются по</w:t>
            </w:r>
            <w:r w:rsidRPr="005454F6">
              <w:rPr>
                <w:rFonts w:ascii="Times New Roman" w:eastAsia="Times New Roman" w:hAnsi="Times New Roman" w:cs="Times New Roman"/>
                <w:sz w:val="20"/>
                <w:lang w:eastAsia="ru-RU"/>
              </w:rPr>
              <w:t> </w:t>
            </w:r>
            <w:hyperlink r:id="rId53" w:anchor="i325334" w:tooltip="Таблица 12" w:history="1">
              <w:r w:rsidRPr="005454F6">
                <w:rPr>
                  <w:rFonts w:ascii="Times New Roman" w:eastAsia="Times New Roman" w:hAnsi="Times New Roman" w:cs="Times New Roman"/>
                  <w:b/>
                  <w:bCs/>
                  <w:color w:val="0000FF"/>
                  <w:sz w:val="20"/>
                  <w:u w:val="single"/>
                  <w:lang w:eastAsia="ru-RU"/>
                </w:rPr>
                <w:t>табл. 12</w:t>
              </w:r>
            </w:hyperlink>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 Перемыв грунта в зоне предельного отклонения от профиля, принятого в ППР</w:t>
            </w: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Устанавливается по</w:t>
            </w:r>
            <w:r w:rsidRPr="005454F6">
              <w:rPr>
                <w:rFonts w:ascii="Times New Roman" w:eastAsia="Times New Roman" w:hAnsi="Times New Roman" w:cs="Times New Roman"/>
                <w:sz w:val="20"/>
                <w:lang w:eastAsia="ru-RU"/>
              </w:rPr>
              <w:t> </w:t>
            </w:r>
            <w:hyperlink r:id="rId54" w:anchor="i334706" w:tooltip="Таблица 13" w:history="1">
              <w:r w:rsidRPr="005454F6">
                <w:rPr>
                  <w:rFonts w:ascii="Times New Roman" w:eastAsia="Times New Roman" w:hAnsi="Times New Roman" w:cs="Times New Roman"/>
                  <w:b/>
                  <w:bCs/>
                  <w:color w:val="0000FF"/>
                  <w:sz w:val="20"/>
                  <w:u w:val="single"/>
                  <w:lang w:eastAsia="ru-RU"/>
                </w:rPr>
                <w:t>табл. 13</w:t>
              </w:r>
            </w:hyperlink>
          </w:p>
        </w:tc>
      </w:tr>
      <w:tr w:rsidR="005454F6" w:rsidRPr="005454F6" w:rsidTr="005454F6">
        <w:trPr>
          <w:jc w:val="center"/>
        </w:trPr>
        <w:tc>
          <w:tcPr>
            <w:tcW w:w="18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 Унос грунта ветром (для надводных частей сооружений)</w:t>
            </w: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Устанавливается о зависимости от вида сооружения, его профиля, характеристик грунта и района производства работ:</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0,5 % - если высота насыпи до 5 м, окружающая территория залесена или застроена, крепление откосов выполняется в течение одного года после намыва, район работ не характеризуется сильными ветрами</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 - в тех же условиях строительства при высоте намывного сооружения более 5 м</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1,5 % - при намыве на открытых, подверженных ветровому воздействию территориях и если крепление откосов выполняется в следующем после намыва году</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 - если крепление откосов будет выполнено в основном более чем через год после проведения намыва или же район работ характеризуется сильными устойчивыми ветрами со средней скоростью свыше 10 м/с</w:t>
            </w:r>
          </w:p>
        </w:tc>
      </w:tr>
      <w:tr w:rsidR="005454F6" w:rsidRPr="005454F6" w:rsidTr="005454F6">
        <w:trPr>
          <w:jc w:val="center"/>
        </w:trPr>
        <w:tc>
          <w:tcPr>
            <w:tcW w:w="0" w:type="auto"/>
            <w:vMerge/>
            <w:tcBorders>
              <w:top w:val="nil"/>
              <w:left w:val="single" w:sz="4" w:space="0" w:color="auto"/>
              <w:bottom w:val="nil"/>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Указанные нормы распространяются на пески средней крупности и более мелкие, для крупных песков они должны быть снижены на 25 % и гравелистых песков с содержанием гравия до 30 % - на 50 %</w:t>
            </w:r>
          </w:p>
        </w:tc>
      </w:tr>
      <w:tr w:rsidR="005454F6" w:rsidRPr="005454F6" w:rsidTr="005454F6">
        <w:trPr>
          <w:jc w:val="center"/>
        </w:trPr>
        <w:tc>
          <w:tcPr>
            <w:tcW w:w="1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6. Унос грунта течением из намытых подводных частей сооружений, а также из насыпей на поймах в период их </w:t>
            </w:r>
            <w:r w:rsidRPr="005454F6">
              <w:rPr>
                <w:rFonts w:ascii="Times New Roman" w:eastAsia="Times New Roman" w:hAnsi="Times New Roman" w:cs="Times New Roman"/>
                <w:sz w:val="20"/>
                <w:szCs w:val="20"/>
                <w:lang w:eastAsia="ru-RU"/>
              </w:rPr>
              <w:lastRenderedPageBreak/>
              <w:t>подтопления</w:t>
            </w: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 xml:space="preserve">Устанавливается по данным наблюдений, аналогов и гидравлических расчетов в зависимости от направления и скорости течения воды, волнового режима и гранулометрического состава </w:t>
            </w:r>
            <w:r w:rsidRPr="005454F6">
              <w:rPr>
                <w:rFonts w:ascii="Times New Roman" w:eastAsia="Times New Roman" w:hAnsi="Times New Roman" w:cs="Times New Roman"/>
                <w:sz w:val="20"/>
                <w:szCs w:val="20"/>
                <w:lang w:eastAsia="ru-RU"/>
              </w:rPr>
              <w:lastRenderedPageBreak/>
              <w:t>грунта</w:t>
            </w:r>
          </w:p>
        </w:tc>
      </w:tr>
      <w:tr w:rsidR="005454F6" w:rsidRPr="005454F6" w:rsidTr="005454F6">
        <w:trPr>
          <w:jc w:val="center"/>
        </w:trPr>
        <w:tc>
          <w:tcPr>
            <w:tcW w:w="0" w:type="auto"/>
            <w:vMerge/>
            <w:tcBorders>
              <w:top w:val="nil"/>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При отсутствии</w:t>
            </w:r>
            <w:r w:rsidRPr="005454F6">
              <w:rPr>
                <w:rFonts w:ascii="Times New Roman" w:eastAsia="Times New Roman" w:hAnsi="Times New Roman" w:cs="Times New Roman"/>
                <w:b/>
                <w:bCs/>
                <w:sz w:val="20"/>
                <w:lang w:eastAsia="ru-RU"/>
              </w:rPr>
              <w:t> </w:t>
            </w:r>
            <w:r w:rsidRPr="005454F6">
              <w:rPr>
                <w:rFonts w:ascii="Times New Roman" w:eastAsia="Times New Roman" w:hAnsi="Times New Roman" w:cs="Times New Roman"/>
                <w:sz w:val="20"/>
                <w:szCs w:val="20"/>
                <w:lang w:eastAsia="ru-RU"/>
              </w:rPr>
              <w:t>этих данных потери в объеме от подводной (подтопляемой) части насыпи принимаются:</w:t>
            </w:r>
          </w:p>
        </w:tc>
      </w:tr>
      <w:tr w:rsidR="005454F6" w:rsidRPr="005454F6" w:rsidTr="005454F6">
        <w:trPr>
          <w:jc w:val="center"/>
        </w:trPr>
        <w:tc>
          <w:tcPr>
            <w:tcW w:w="0" w:type="auto"/>
            <w:vMerge/>
            <w:tcBorders>
              <w:top w:val="nil"/>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 - для сооружений, на которые течение или паводок воздействует до 20 сут в году при средней скорости воды до 0,4 м/с</w:t>
            </w:r>
          </w:p>
        </w:tc>
      </w:tr>
      <w:tr w:rsidR="005454F6" w:rsidRPr="005454F6" w:rsidTr="005454F6">
        <w:trPr>
          <w:jc w:val="center"/>
        </w:trPr>
        <w:tc>
          <w:tcPr>
            <w:tcW w:w="0" w:type="auto"/>
            <w:vMerge/>
            <w:tcBorders>
              <w:top w:val="nil"/>
              <w:left w:val="single" w:sz="4" w:space="0" w:color="auto"/>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31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30"/>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 - в остальных случаях</w:t>
            </w:r>
          </w:p>
        </w:tc>
      </w:tr>
    </w:tbl>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bookmarkStart w:id="24" w:name="i317816"/>
      <w:r w:rsidRPr="005454F6">
        <w:rPr>
          <w:rFonts w:ascii="Times New Roman" w:eastAsia="Times New Roman" w:hAnsi="Times New Roman" w:cs="Times New Roman"/>
          <w:b/>
          <w:bCs/>
          <w:color w:val="000000"/>
          <w:spacing w:val="50"/>
          <w:sz w:val="11"/>
          <w:szCs w:val="11"/>
          <w:lang w:eastAsia="ru-RU"/>
        </w:rPr>
        <w:t>Таблица</w:t>
      </w:r>
      <w:r w:rsidRPr="005454F6">
        <w:rPr>
          <w:rFonts w:ascii="Times New Roman" w:eastAsia="Times New Roman" w:hAnsi="Times New Roman" w:cs="Times New Roman"/>
          <w:b/>
          <w:bCs/>
          <w:color w:val="000000"/>
          <w:sz w:val="11"/>
          <w:lang w:eastAsia="ru-RU"/>
        </w:rPr>
        <w:t> </w:t>
      </w:r>
      <w:r w:rsidRPr="005454F6">
        <w:rPr>
          <w:rFonts w:ascii="Times New Roman" w:eastAsia="Times New Roman" w:hAnsi="Times New Roman" w:cs="Times New Roman"/>
          <w:b/>
          <w:bCs/>
          <w:color w:val="000000"/>
          <w:sz w:val="11"/>
          <w:szCs w:val="11"/>
          <w:lang w:eastAsia="ru-RU"/>
        </w:rPr>
        <w:t>12</w:t>
      </w:r>
      <w:bookmarkEnd w:id="24"/>
    </w:p>
    <w:tbl>
      <w:tblPr>
        <w:tblW w:w="5000" w:type="pct"/>
        <w:jc w:val="center"/>
        <w:tblCellMar>
          <w:left w:w="0" w:type="dxa"/>
          <w:right w:w="0" w:type="dxa"/>
        </w:tblCellMar>
        <w:tblLook w:val="04A0"/>
      </w:tblPr>
      <w:tblGrid>
        <w:gridCol w:w="3518"/>
        <w:gridCol w:w="3232"/>
        <w:gridCol w:w="2661"/>
      </w:tblGrid>
      <w:tr w:rsidR="005454F6" w:rsidRPr="005454F6" w:rsidTr="005454F6">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25" w:name="i325334"/>
            <w:r w:rsidRPr="005454F6">
              <w:rPr>
                <w:rFonts w:ascii="Times New Roman" w:eastAsia="Times New Roman" w:hAnsi="Times New Roman" w:cs="Times New Roman"/>
                <w:b/>
                <w:bCs/>
                <w:color w:val="000000"/>
                <w:sz w:val="20"/>
                <w:szCs w:val="20"/>
                <w:lang w:eastAsia="ru-RU"/>
              </w:rPr>
              <w:t>Виды работ</w:t>
            </w:r>
            <w:bookmarkEnd w:id="25"/>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Виды потерь</w:t>
            </w:r>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Порядок определения потерь</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Подводный пионерный намыв песчаных насыпей</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Вымывание всех фракций менее 0,05 мм и частично более крупных</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Устанавливается гидравлическим расчетом или по аналогам</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Надводный намыв плотин и дамб из песчаного и песчано-гравелистого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Технологические при сбросе с осветленной водой и за счет обогащения грунта</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 прил. 3</w:t>
            </w:r>
            <w:r w:rsidRPr="005454F6">
              <w:rPr>
                <w:rFonts w:ascii="Times New Roman" w:eastAsia="Times New Roman" w:hAnsi="Times New Roman" w:cs="Times New Roman"/>
                <w:sz w:val="20"/>
                <w:lang w:eastAsia="ru-RU"/>
              </w:rPr>
              <w:t> </w:t>
            </w:r>
            <w:hyperlink r:id="rId55" w:tooltip="Плотины из грунтовых материалов" w:history="1">
              <w:r w:rsidRPr="005454F6">
                <w:rPr>
                  <w:rFonts w:ascii="Times New Roman" w:eastAsia="Times New Roman" w:hAnsi="Times New Roman" w:cs="Times New Roman"/>
                  <w:b/>
                  <w:bCs/>
                  <w:color w:val="0000FF"/>
                  <w:sz w:val="20"/>
                  <w:u w:val="single"/>
                  <w:lang w:eastAsia="ru-RU"/>
                </w:rPr>
                <w:t>СНиП 2.06.05-84</w:t>
              </w:r>
            </w:hyperlink>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Надводный намыв плотин и дамб с односторонним откосом из мелких и пылеватых песков, содержащих более 15 % частиц размером до 0,1 мм</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 данным аналогов или опытного намыва</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4. Надводный намыв железнодорожных и автодорожных насыпей</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w:t>
            </w:r>
            <w:r w:rsidRPr="005454F6">
              <w:rPr>
                <w:rFonts w:ascii="Times New Roman" w:eastAsia="Times New Roman" w:hAnsi="Times New Roman" w:cs="Times New Roman"/>
                <w:sz w:val="20"/>
                <w:lang w:eastAsia="ru-RU"/>
              </w:rPr>
              <w:t> </w:t>
            </w:r>
            <w:hyperlink r:id="rId56" w:tooltip="Указания по проектированию земляного полотна железных и автомобильных дорог" w:history="1">
              <w:r w:rsidRPr="005454F6">
                <w:rPr>
                  <w:rFonts w:ascii="Times New Roman" w:eastAsia="Times New Roman" w:hAnsi="Times New Roman" w:cs="Times New Roman"/>
                  <w:b/>
                  <w:bCs/>
                  <w:color w:val="0000FF"/>
                  <w:sz w:val="20"/>
                  <w:u w:val="single"/>
                  <w:lang w:eastAsia="ru-RU"/>
                </w:rPr>
                <w:t>СН 449-72</w:t>
              </w:r>
            </w:hyperlink>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 Надводный намыв сооружений без требований к обогащению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Технологические</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По</w:t>
            </w:r>
            <w:r w:rsidRPr="005454F6">
              <w:rPr>
                <w:rFonts w:ascii="Times New Roman" w:eastAsia="Times New Roman" w:hAnsi="Times New Roman" w:cs="Times New Roman"/>
                <w:sz w:val="20"/>
                <w:lang w:eastAsia="ru-RU"/>
              </w:rPr>
              <w:t> </w:t>
            </w:r>
            <w:hyperlink r:id="rId57" w:tooltip="Сборник элементных сметных норм на строительные конструкции и работы." w:history="1">
              <w:r w:rsidRPr="005454F6">
                <w:rPr>
                  <w:rFonts w:ascii="Times New Roman" w:eastAsia="Times New Roman" w:hAnsi="Times New Roman" w:cs="Times New Roman"/>
                  <w:b/>
                  <w:bCs/>
                  <w:color w:val="0000FF"/>
                  <w:sz w:val="20"/>
                  <w:u w:val="single"/>
                  <w:lang w:eastAsia="ru-RU"/>
                </w:rPr>
                <w:t>СНиП IV-2-82</w:t>
              </w:r>
            </w:hyperlink>
            <w:r w:rsidRPr="005454F6">
              <w:rPr>
                <w:rFonts w:ascii="Times New Roman" w:eastAsia="Times New Roman" w:hAnsi="Times New Roman" w:cs="Times New Roman"/>
                <w:sz w:val="20"/>
                <w:szCs w:val="20"/>
                <w:lang w:eastAsia="ru-RU"/>
              </w:rPr>
              <w:t>, прил., т.</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I;</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СНиП</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IV-5-82, прил., сб. 1</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6. Грунтозабор на водотоках со скоростями свыше 0,4 м/с</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Устанавливается опытным путем</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7. Транспортирование пульпы</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0,25 % объема насыпи</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8. Все виды надводного намыва:</w:t>
            </w:r>
          </w:p>
        </w:tc>
        <w:tc>
          <w:tcPr>
            <w:tcW w:w="17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Фильтрационный вынос грунта из тела намытых насыпей</w:t>
            </w: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крупных и средних песков</w:t>
            </w:r>
          </w:p>
        </w:tc>
        <w:tc>
          <w:tcPr>
            <w:tcW w:w="0" w:type="auto"/>
            <w:vMerge/>
            <w:tcBorders>
              <w:top w:val="nil"/>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0,5 % объема надводной части насыпи</w:t>
            </w:r>
          </w:p>
        </w:tc>
      </w:tr>
      <w:tr w:rsidR="005454F6" w:rsidRPr="005454F6" w:rsidTr="005454F6">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мелких и пылеватых песков</w:t>
            </w:r>
          </w:p>
        </w:tc>
        <w:tc>
          <w:tcPr>
            <w:tcW w:w="0" w:type="auto"/>
            <w:vMerge/>
            <w:tcBorders>
              <w:top w:val="nil"/>
              <w:left w:val="nil"/>
              <w:bottom w:val="single" w:sz="4" w:space="0" w:color="auto"/>
              <w:right w:val="single" w:sz="4" w:space="0" w:color="auto"/>
            </w:tcBorders>
            <w:vAlign w:val="center"/>
            <w:hideMark/>
          </w:tcPr>
          <w:p w:rsidR="005454F6" w:rsidRPr="005454F6" w:rsidRDefault="005454F6" w:rsidP="005454F6">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 объема надводной части насыпи</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Примечания</w:t>
      </w:r>
      <w:r w:rsidRPr="005454F6">
        <w:rPr>
          <w:rFonts w:ascii="Times New Roman" w:eastAsia="Times New Roman" w:hAnsi="Times New Roman" w:cs="Times New Roman"/>
          <w:color w:val="000000"/>
          <w:sz w:val="20"/>
          <w:szCs w:val="20"/>
          <w:lang w:eastAsia="ru-RU"/>
        </w:rPr>
        <w:t>: 1. Потери грунта следует учитывать отдельно для подводных и надводных частей сооружений.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2. Потери должны устанавливаться для каждого намывного сооружения (штабеля), а также карьера в соответствии с характеристикой его грунта или выделенных в карьере крупных участков, рассчитанных на разработку в течение не менее одного квартала.</w:t>
      </w:r>
    </w:p>
    <w:p w:rsidR="005454F6" w:rsidRPr="005454F6" w:rsidRDefault="005454F6" w:rsidP="005454F6">
      <w:pPr>
        <w:spacing w:before="120" w:after="120" w:line="240" w:lineRule="auto"/>
        <w:jc w:val="right"/>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12"/>
          <w:szCs w:val="12"/>
          <w:lang w:eastAsia="ru-RU"/>
        </w:rPr>
        <w:t>Таблица</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13</w:t>
      </w:r>
    </w:p>
    <w:tbl>
      <w:tblPr>
        <w:tblW w:w="5000" w:type="pct"/>
        <w:jc w:val="center"/>
        <w:tblCellMar>
          <w:left w:w="0" w:type="dxa"/>
          <w:right w:w="0" w:type="dxa"/>
        </w:tblCellMar>
        <w:tblLook w:val="04A0"/>
      </w:tblPr>
      <w:tblGrid>
        <w:gridCol w:w="2785"/>
        <w:gridCol w:w="3265"/>
        <w:gridCol w:w="3361"/>
      </w:tblGrid>
      <w:tr w:rsidR="005454F6" w:rsidRPr="005454F6" w:rsidTr="005454F6">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bookmarkStart w:id="26" w:name="i334706"/>
            <w:r w:rsidRPr="005454F6">
              <w:rPr>
                <w:rFonts w:ascii="Times New Roman" w:eastAsia="Times New Roman" w:hAnsi="Times New Roman" w:cs="Times New Roman"/>
                <w:b/>
                <w:bCs/>
                <w:color w:val="000000"/>
                <w:sz w:val="20"/>
                <w:szCs w:val="20"/>
                <w:lang w:eastAsia="ru-RU"/>
              </w:rPr>
              <w:t>Технические требования</w:t>
            </w:r>
            <w:bookmarkEnd w:id="26"/>
          </w:p>
        </w:tc>
        <w:tc>
          <w:tcPr>
            <w:tcW w:w="1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w:t>
            </w:r>
          </w:p>
        </w:tc>
        <w:tc>
          <w:tcPr>
            <w:tcW w:w="17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454F6" w:rsidRPr="005454F6" w:rsidRDefault="005454F6" w:rsidP="005454F6">
            <w:pPr>
              <w:spacing w:after="0" w:line="240" w:lineRule="auto"/>
              <w:jc w:val="center"/>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Контроль (метод и объем)</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 Подготовка основания под намыв</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Должна соответствовать требованиям проекта</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Технический осмотр с оценкой геотехнических характеристик грунта основания и их соответствия проекту. Необходимость приемки основания с составлением исполнительной документации и нормы отбора проб грунта в каждом отдельном случае устанавливаются проектом</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2. Строительство водосбросных колодцев и трубопроводов в теле намывных сооружений и их тампонаж после завершения намыва</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Должны отвечать требованиям ППР и техническим условиям на намыв сооружений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Технический осмотр с составлением исполнительной документации (план расположения водосбросных систем и продольные профиля по трубопроводам с отметками колодцев и выходов труб)</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3. Устройство первичного и попутного обвалования</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Профиль отсыпки должен соответствовать установленному в ППР или типовых технологических картах</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Технический осмотр при отсыпке каждого яруса обвалования или через 2-3 м высоты намываемой насыпи (согласно указаниям ППР). Проводится с использованием створных указателей положения </w:t>
            </w:r>
            <w:r w:rsidRPr="005454F6">
              <w:rPr>
                <w:rFonts w:ascii="Times New Roman" w:eastAsia="Times New Roman" w:hAnsi="Times New Roman" w:cs="Times New Roman"/>
                <w:sz w:val="20"/>
                <w:szCs w:val="20"/>
                <w:lang w:eastAsia="ru-RU"/>
              </w:rPr>
              <w:lastRenderedPageBreak/>
              <w:t>внешнего откоса обвалования, выставляемых на прямых участках через 50 м и на криволинейных через 25 м</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4. То же из привозного грунта в пределах профиля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Геотехнические характеристики грунта должны соответствовать принятым в проекте и технических условиях</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с отбором проб по нормам для сухих отсыпок</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5. Технологические параметры намывных работ (недопущение прослоек и линз некачественных грунтов, положение отстойного прудка в установленных границах, формирование внутренних зон неоднородных плотин, величина превышения намытого грунта над водной поверхностью и др.) и состояние откосов возводимого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Должны удовлетворять указаниям технических условий и ППР</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Технический осмотр всех сооружений, для которых предусмотрен контроль (ежесуточный, если нет других указаний в технических условиях или ППР)</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6. Профиль намывного сооружения должен соответствовать установленному в ППР</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Недомыв по высоте, ширине гребня и откосам по отношению к профилю, принятому в этом проекте, не допускается. Технологический перемыв по нормали к откосу для принудительно профилируемых сооружений в среднем не должен превышать 0,2 м для землесосных снарядов производительностью по воде до 2500 м</w:t>
            </w:r>
            <w:r w:rsidRPr="005454F6">
              <w:rPr>
                <w:rFonts w:ascii="Times New Roman" w:eastAsia="Times New Roman" w:hAnsi="Times New Roman" w:cs="Times New Roman"/>
                <w:sz w:val="20"/>
                <w:szCs w:val="20"/>
                <w:vertAlign w:val="superscript"/>
                <w:lang w:eastAsia="ru-RU"/>
              </w:rPr>
              <w:t>3</w:t>
            </w:r>
            <w:r w:rsidRPr="005454F6">
              <w:rPr>
                <w:rFonts w:ascii="Times New Roman" w:eastAsia="Times New Roman" w:hAnsi="Times New Roman" w:cs="Times New Roman"/>
                <w:sz w:val="20"/>
                <w:szCs w:val="20"/>
                <w:lang w:eastAsia="ru-RU"/>
              </w:rPr>
              <w:t>/ч и 0,4 м - для землесосных снарядов большей производительности и соответственно по гребню - 0,1 и 0,2 м</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Технический осмотр (с использованием указателей положения внешнего откоса обвалования) не реже одного раза в 7 дн. и измерительный после окончания намыва каждой карты, но не реже одного раза в месяц (по контрольным поперечникам через 50-100 м на прямолинейных и через 25-50 м на криволинейных участках насыпей, если нет других указаний в ППР). Точность замеров надводных частей сооружений</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5 см, подводных -</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10 см</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bookmarkStart w:id="27" w:name="i345833"/>
            <w:r w:rsidRPr="005454F6">
              <w:rPr>
                <w:rFonts w:ascii="Times New Roman" w:eastAsia="Times New Roman" w:hAnsi="Times New Roman" w:cs="Times New Roman"/>
                <w:b/>
                <w:bCs/>
                <w:color w:val="000000"/>
                <w:sz w:val="20"/>
                <w:szCs w:val="20"/>
                <w:lang w:eastAsia="ru-RU"/>
              </w:rPr>
              <w:t>7. То же железнодорожных и автодорожных насыпей</w:t>
            </w:r>
            <w:bookmarkEnd w:id="27"/>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 от проектного положения оси:</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для железных дорог</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0,1 м;</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для автомобильных дорог</w:t>
            </w:r>
            <w:r w:rsidRPr="005454F6">
              <w:rPr>
                <w:rFonts w:ascii="Times New Roman" w:eastAsia="Times New Roman" w:hAnsi="Times New Roman" w:cs="Times New Roman"/>
                <w:sz w:val="20"/>
                <w:lang w:eastAsia="ru-RU"/>
              </w:rPr>
              <w:t> </w:t>
            </w:r>
            <w:r w:rsidRPr="005454F6">
              <w:rPr>
                <w:rFonts w:ascii="Arial" w:eastAsia="Times New Roman" w:hAnsi="Arial" w:cs="Arial"/>
                <w:sz w:val="20"/>
                <w:szCs w:val="20"/>
                <w:lang w:eastAsia="ru-RU"/>
              </w:rPr>
              <w:t>±</w:t>
            </w:r>
            <w:r w:rsidRPr="005454F6">
              <w:rPr>
                <w:rFonts w:ascii="Times New Roman" w:eastAsia="Times New Roman" w:hAnsi="Times New Roman" w:cs="Times New Roman"/>
                <w:sz w:val="20"/>
                <w:lang w:eastAsia="ru-RU"/>
              </w:rPr>
              <w:t> </w:t>
            </w:r>
            <w:r w:rsidRPr="005454F6">
              <w:rPr>
                <w:rFonts w:ascii="Times New Roman" w:eastAsia="Times New Roman" w:hAnsi="Times New Roman" w:cs="Times New Roman"/>
                <w:sz w:val="20"/>
                <w:szCs w:val="20"/>
                <w:lang w:eastAsia="ru-RU"/>
              </w:rPr>
              <w:t>0,2 м. Недомыв земляного полотна по ширине не допускается. Предельный перемыв - 0,2 м</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 поперечникам согласно указаниям ППР</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8. Отметки поверхности и объем укладки грунта при намыве территорий и оснований под застройку должны соответствовать указанным в ППР</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Недомыв по объему грунта не допускается. Средняя высота перемыва, определенная как среднеарифметическая по всей поверхности намытой территории, не должна превышать 0,1 м. Отклонение от проектной отметки на отдельных участках допускается не более -0,2 м и +0,3 м</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после окончания намыва участка, но не реже одного раза в месяц (проводится по сетке 25</w:t>
            </w:r>
            <w:r w:rsidRPr="005454F6">
              <w:rPr>
                <w:rFonts w:ascii="Symbol" w:eastAsia="Times New Roman" w:hAnsi="Symbol" w:cs="Times New Roman"/>
                <w:sz w:val="20"/>
                <w:szCs w:val="20"/>
                <w:lang w:eastAsia="ru-RU"/>
              </w:rPr>
              <w:t></w:t>
            </w:r>
            <w:r w:rsidRPr="005454F6">
              <w:rPr>
                <w:rFonts w:ascii="Times New Roman" w:eastAsia="Times New Roman" w:hAnsi="Times New Roman" w:cs="Times New Roman"/>
                <w:sz w:val="20"/>
                <w:szCs w:val="20"/>
                <w:lang w:eastAsia="ru-RU"/>
              </w:rPr>
              <w:t>25; 50</w:t>
            </w:r>
            <w:r w:rsidRPr="005454F6">
              <w:rPr>
                <w:rFonts w:ascii="Symbol" w:eastAsia="Times New Roman" w:hAnsi="Symbol" w:cs="Times New Roman"/>
                <w:sz w:val="20"/>
                <w:szCs w:val="20"/>
                <w:lang w:eastAsia="ru-RU"/>
              </w:rPr>
              <w:t></w:t>
            </w:r>
            <w:r w:rsidRPr="005454F6">
              <w:rPr>
                <w:rFonts w:ascii="Times New Roman" w:eastAsia="Times New Roman" w:hAnsi="Times New Roman" w:cs="Times New Roman"/>
                <w:sz w:val="20"/>
                <w:szCs w:val="20"/>
                <w:lang w:eastAsia="ru-RU"/>
              </w:rPr>
              <w:t>50 или 100</w:t>
            </w:r>
            <w:r w:rsidRPr="005454F6">
              <w:rPr>
                <w:rFonts w:ascii="Symbol" w:eastAsia="Times New Roman" w:hAnsi="Symbol" w:cs="Times New Roman"/>
                <w:sz w:val="20"/>
                <w:szCs w:val="20"/>
                <w:lang w:eastAsia="ru-RU"/>
              </w:rPr>
              <w:t></w:t>
            </w:r>
            <w:r w:rsidRPr="005454F6">
              <w:rPr>
                <w:rFonts w:ascii="Times New Roman" w:eastAsia="Times New Roman" w:hAnsi="Times New Roman" w:cs="Times New Roman"/>
                <w:sz w:val="20"/>
                <w:szCs w:val="20"/>
                <w:lang w:eastAsia="ru-RU"/>
              </w:rPr>
              <w:t>100 м согласно указаниям в ППР). Точность замеров - согласно</w:t>
            </w:r>
            <w:r w:rsidRPr="005454F6">
              <w:rPr>
                <w:rFonts w:ascii="Times New Roman" w:eastAsia="Times New Roman" w:hAnsi="Times New Roman" w:cs="Times New Roman"/>
                <w:sz w:val="20"/>
                <w:lang w:eastAsia="ru-RU"/>
              </w:rPr>
              <w:t> </w:t>
            </w:r>
            <w:hyperlink r:id="rId58" w:anchor="i345833" w:tooltip="поз. 6" w:history="1">
              <w:r w:rsidRPr="005454F6">
                <w:rPr>
                  <w:rFonts w:ascii="Times New Roman" w:eastAsia="Times New Roman" w:hAnsi="Times New Roman" w:cs="Times New Roman"/>
                  <w:b/>
                  <w:bCs/>
                  <w:color w:val="0000FF"/>
                  <w:sz w:val="20"/>
                  <w:u w:val="single"/>
                  <w:lang w:eastAsia="ru-RU"/>
                </w:rPr>
                <w:t>поз. 6</w:t>
              </w:r>
            </w:hyperlink>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bookmarkStart w:id="28" w:name="i353683"/>
            <w:r w:rsidRPr="005454F6">
              <w:rPr>
                <w:rFonts w:ascii="Times New Roman" w:eastAsia="Times New Roman" w:hAnsi="Times New Roman" w:cs="Times New Roman"/>
                <w:b/>
                <w:bCs/>
                <w:color w:val="000000"/>
                <w:sz w:val="20"/>
                <w:szCs w:val="20"/>
                <w:lang w:eastAsia="ru-RU"/>
              </w:rPr>
              <w:t>9. Гранулометрический состав грунта:</w:t>
            </w:r>
            <w:bookmarkEnd w:id="28"/>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при намыве сооружений</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 xml:space="preserve">Кривая среднего гранулометрического состава по контролируемому поперечнику (или выделенной на поперечнике конструктивной части сооружения) должна находиться в пределах граничных кривых, установленных в проекте или технических условиях. Предельные отклонения </w:t>
            </w:r>
            <w:r w:rsidRPr="005454F6">
              <w:rPr>
                <w:rFonts w:ascii="Times New Roman" w:eastAsia="Times New Roman" w:hAnsi="Times New Roman" w:cs="Times New Roman"/>
                <w:sz w:val="20"/>
                <w:szCs w:val="20"/>
                <w:lang w:eastAsia="ru-RU"/>
              </w:rPr>
              <w:lastRenderedPageBreak/>
              <w:t>фактического процентного содержания отдельных фракций грунта от принятого в проекте в каждом отдельном случае устанавливаются проектом и техническими условиями</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Измерительный по</w:t>
            </w:r>
            <w:r w:rsidRPr="005454F6">
              <w:rPr>
                <w:rFonts w:ascii="Times New Roman" w:eastAsia="Times New Roman" w:hAnsi="Times New Roman" w:cs="Times New Roman"/>
                <w:sz w:val="20"/>
                <w:lang w:eastAsia="ru-RU"/>
              </w:rPr>
              <w:t> </w:t>
            </w:r>
            <w:hyperlink r:id="rId59" w:tooltip="Грунты. Методы лабораторного определения зернового (гранулометрического) состава" w:history="1">
              <w:r w:rsidRPr="005454F6">
                <w:rPr>
                  <w:rFonts w:ascii="Times New Roman" w:eastAsia="Times New Roman" w:hAnsi="Times New Roman" w:cs="Times New Roman"/>
                  <w:b/>
                  <w:bCs/>
                  <w:color w:val="0000FF"/>
                  <w:sz w:val="20"/>
                  <w:u w:val="single"/>
                  <w:lang w:eastAsia="ru-RU"/>
                </w:rPr>
                <w:t>ГОСТ 12536-79</w:t>
              </w:r>
            </w:hyperlink>
            <w:r w:rsidRPr="005454F6">
              <w:rPr>
                <w:rFonts w:ascii="Times New Roman" w:eastAsia="Times New Roman" w:hAnsi="Times New Roman" w:cs="Times New Roman"/>
                <w:sz w:val="20"/>
                <w:szCs w:val="20"/>
                <w:lang w:eastAsia="ru-RU"/>
              </w:rPr>
              <w:t xml:space="preserve">, с отбором проб на поперечниках через 50-200 м согласно указаниям в технических условиях или ППР, но не менее двух поперечников на карте намыва. Места отбора проб на поперечнике устанавливаются в характерных точках профиля через 10-50 м общим числом не менее трех. </w:t>
            </w:r>
            <w:r w:rsidRPr="005454F6">
              <w:rPr>
                <w:rFonts w:ascii="Times New Roman" w:eastAsia="Times New Roman" w:hAnsi="Times New Roman" w:cs="Times New Roman"/>
                <w:sz w:val="20"/>
                <w:szCs w:val="20"/>
                <w:lang w:eastAsia="ru-RU"/>
              </w:rPr>
              <w:lastRenderedPageBreak/>
              <w:t>По высоте пробы отбираются не реже чем через 1-1,5 м</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lastRenderedPageBreak/>
              <w:t>б) при намыве территорий, оснований под застройку и штабелей</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Кривая гранулометрического состава грунта в среднем по участку, объекту или выделенной в них конструктивной части должна находиться в пределах граничных кривых, установленных в проекте или проекте организации строительства</w:t>
            </w:r>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Предельные отклонения фактического осредненного гранулометрического состава от проектного устанавливаются проектом</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с отбором проб по сетке 50Х50 м, по высоте через 1-1,5 м (если нет других указаний в ППР)</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10. Плотность сухого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4"/>
                <w:szCs w:val="24"/>
                <w:lang w:eastAsia="ru-RU"/>
              </w:rPr>
              <w:t> </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а) при намыве сооружения</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Средняя по контролируемому поперечнику (или выделенной на нем конструктивной части сооружения) и не менее чем в 50 % измерений плотности на данном поперечнике (конструктивной части) должна соответствовать (быть равна или выше) установленному в проекте и (или) технических условиях контрольному значению. Предельные отклонения от указанного требования в каждом отдельном случае устанавливаются в проекте и технических условиях</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Измерительный по</w:t>
            </w:r>
            <w:r w:rsidRPr="005454F6">
              <w:rPr>
                <w:rFonts w:ascii="Times New Roman" w:eastAsia="Times New Roman" w:hAnsi="Times New Roman" w:cs="Times New Roman"/>
                <w:sz w:val="20"/>
                <w:lang w:eastAsia="ru-RU"/>
              </w:rPr>
              <w:t> </w:t>
            </w:r>
            <w:hyperlink r:id="rId60" w:tooltip="Грунты. Методы лабораторного определения физических характеристик" w:history="1">
              <w:r w:rsidRPr="005454F6">
                <w:rPr>
                  <w:rFonts w:ascii="Times New Roman" w:eastAsia="Times New Roman" w:hAnsi="Times New Roman" w:cs="Times New Roman"/>
                  <w:b/>
                  <w:bCs/>
                  <w:color w:val="0000FF"/>
                  <w:sz w:val="20"/>
                  <w:u w:val="single"/>
                  <w:lang w:eastAsia="ru-RU"/>
                </w:rPr>
                <w:t>ГОСТ 5180- 84</w:t>
              </w:r>
            </w:hyperlink>
          </w:p>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 отбором проб по</w:t>
            </w:r>
            <w:r w:rsidRPr="005454F6">
              <w:rPr>
                <w:rFonts w:ascii="Times New Roman" w:eastAsia="Times New Roman" w:hAnsi="Times New Roman" w:cs="Times New Roman"/>
                <w:sz w:val="20"/>
                <w:lang w:eastAsia="ru-RU"/>
              </w:rPr>
              <w:t> </w:t>
            </w:r>
            <w:hyperlink r:id="rId61" w:anchor="i353683" w:tooltip="поз. 9" w:history="1">
              <w:r w:rsidRPr="005454F6">
                <w:rPr>
                  <w:rFonts w:ascii="Times New Roman" w:eastAsia="Times New Roman" w:hAnsi="Times New Roman" w:cs="Times New Roman"/>
                  <w:b/>
                  <w:bCs/>
                  <w:color w:val="0000FF"/>
                  <w:sz w:val="20"/>
                  <w:u w:val="single"/>
                  <w:lang w:eastAsia="ru-RU"/>
                </w:rPr>
                <w:t>поз. 9</w:t>
              </w:r>
            </w:hyperlink>
            <w:r w:rsidRPr="005454F6">
              <w:rPr>
                <w:rFonts w:ascii="Times New Roman" w:eastAsia="Times New Roman" w:hAnsi="Times New Roman" w:cs="Times New Roman"/>
                <w:sz w:val="20"/>
                <w:szCs w:val="20"/>
                <w:lang w:eastAsia="ru-RU"/>
              </w:rPr>
              <w:t>, а)</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ind w:left="284"/>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б) при намыве территорий и оснований под застройку</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Должна быть в среднем и не менее чем в 50 % измерений по объекту или на выделенной конструктивной части равна или выше установленного значения в проекте или проекте организации строительства</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с отбором проб по</w:t>
            </w:r>
            <w:r w:rsidRPr="005454F6">
              <w:rPr>
                <w:rFonts w:ascii="Times New Roman" w:eastAsia="Times New Roman" w:hAnsi="Times New Roman" w:cs="Times New Roman"/>
                <w:sz w:val="20"/>
                <w:lang w:eastAsia="ru-RU"/>
              </w:rPr>
              <w:t> </w:t>
            </w:r>
            <w:hyperlink r:id="rId62" w:anchor="i353683" w:tooltip="поз. 9" w:history="1">
              <w:r w:rsidRPr="005454F6">
                <w:rPr>
                  <w:rFonts w:ascii="Times New Roman" w:eastAsia="Times New Roman" w:hAnsi="Times New Roman" w:cs="Times New Roman"/>
                  <w:b/>
                  <w:bCs/>
                  <w:color w:val="0000FF"/>
                  <w:sz w:val="20"/>
                  <w:u w:val="single"/>
                  <w:lang w:eastAsia="ru-RU"/>
                </w:rPr>
                <w:t>поз. 9</w:t>
              </w:r>
            </w:hyperlink>
            <w:r w:rsidRPr="005454F6">
              <w:rPr>
                <w:rFonts w:ascii="Times New Roman" w:eastAsia="Times New Roman" w:hAnsi="Times New Roman" w:cs="Times New Roman"/>
                <w:sz w:val="20"/>
                <w:szCs w:val="20"/>
                <w:lang w:eastAsia="ru-RU"/>
              </w:rPr>
              <w:t>, б</w:t>
            </w:r>
          </w:p>
        </w:tc>
      </w:tr>
      <w:tr w:rsidR="005454F6" w:rsidRPr="005454F6" w:rsidTr="005454F6">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11. Коэффициент фильтрации грунта</w:t>
            </w:r>
          </w:p>
        </w:tc>
        <w:tc>
          <w:tcPr>
            <w:tcW w:w="170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Среднее значение по каждому контролируемому поперечнику (или выделенной на поперечнике конструктивной части сооружения) должно быть равно или не выше установленного в проекте контрольного значения</w:t>
            </w:r>
          </w:p>
        </w:tc>
        <w:tc>
          <w:tcPr>
            <w:tcW w:w="1750" w:type="pct"/>
            <w:tcBorders>
              <w:top w:val="nil"/>
              <w:left w:val="nil"/>
              <w:bottom w:val="nil"/>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по ГОСТ 25584-83 с отбором проб через 3-4 м по высоте на контрольных поперечниках по</w:t>
            </w:r>
            <w:r w:rsidRPr="005454F6">
              <w:rPr>
                <w:rFonts w:ascii="Times New Roman" w:eastAsia="Times New Roman" w:hAnsi="Times New Roman" w:cs="Times New Roman"/>
                <w:sz w:val="20"/>
                <w:lang w:eastAsia="ru-RU"/>
              </w:rPr>
              <w:t> </w:t>
            </w:r>
            <w:hyperlink r:id="rId63" w:anchor="i353683" w:tooltip="поз. 9" w:history="1">
              <w:r w:rsidRPr="005454F6">
                <w:rPr>
                  <w:rFonts w:ascii="Times New Roman" w:eastAsia="Times New Roman" w:hAnsi="Times New Roman" w:cs="Times New Roman"/>
                  <w:b/>
                  <w:bCs/>
                  <w:color w:val="0000FF"/>
                  <w:sz w:val="20"/>
                  <w:u w:val="single"/>
                  <w:lang w:eastAsia="ru-RU"/>
                </w:rPr>
                <w:t>поз. 9</w:t>
              </w:r>
            </w:hyperlink>
            <w:r w:rsidRPr="005454F6">
              <w:rPr>
                <w:rFonts w:ascii="Times New Roman" w:eastAsia="Times New Roman" w:hAnsi="Times New Roman" w:cs="Times New Roman"/>
                <w:sz w:val="20"/>
                <w:szCs w:val="20"/>
                <w:lang w:eastAsia="ru-RU"/>
              </w:rPr>
              <w:t>, а</w:t>
            </w:r>
          </w:p>
        </w:tc>
      </w:tr>
      <w:tr w:rsidR="005454F6" w:rsidRPr="005454F6" w:rsidTr="005454F6">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12. Другие физико-механические характеристики грунта</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Средние значения должны соответствовать принятым в проекте или технических условиях</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5454F6" w:rsidRPr="005454F6" w:rsidRDefault="005454F6" w:rsidP="005454F6">
            <w:pPr>
              <w:spacing w:after="0" w:line="240" w:lineRule="auto"/>
              <w:jc w:val="both"/>
              <w:rPr>
                <w:rFonts w:ascii="Times New Roman" w:eastAsia="Times New Roman" w:hAnsi="Times New Roman" w:cs="Times New Roman"/>
                <w:sz w:val="24"/>
                <w:szCs w:val="24"/>
                <w:lang w:eastAsia="ru-RU"/>
              </w:rPr>
            </w:pPr>
            <w:r w:rsidRPr="005454F6">
              <w:rPr>
                <w:rFonts w:ascii="Times New Roman" w:eastAsia="Times New Roman" w:hAnsi="Times New Roman" w:cs="Times New Roman"/>
                <w:sz w:val="20"/>
                <w:szCs w:val="20"/>
                <w:lang w:eastAsia="ru-RU"/>
              </w:rPr>
              <w:t>То же, с отбором проб по указаниям в проекте и (или) технических условиях</w:t>
            </w:r>
          </w:p>
        </w:tc>
      </w:tr>
    </w:tbl>
    <w:p w:rsidR="005454F6" w:rsidRPr="005454F6" w:rsidRDefault="005454F6" w:rsidP="005454F6">
      <w:pPr>
        <w:spacing w:before="120"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pacing w:val="50"/>
          <w:sz w:val="20"/>
          <w:szCs w:val="20"/>
          <w:lang w:eastAsia="ru-RU"/>
        </w:rPr>
        <w:t>Примечания</w:t>
      </w:r>
      <w:r w:rsidRPr="005454F6">
        <w:rPr>
          <w:rFonts w:ascii="Times New Roman" w:eastAsia="Times New Roman" w:hAnsi="Times New Roman" w:cs="Times New Roman"/>
          <w:color w:val="000000"/>
          <w:sz w:val="20"/>
          <w:szCs w:val="20"/>
          <w:lang w:eastAsia="ru-RU"/>
        </w:rPr>
        <w:t>: 1. Геотехнические характеристики немытого грунта должны определяться при возведении плотин, дамб, других напорных сооружений</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I,</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II,</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III</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классов, штабелей для отсыпок или намыва качественного грунта в сооружения. При намыве территорий и оснований под застройку, других видов насыпей, штабелей и гидроотвалов геотехнический контроль осуществляется в случаях, предусмотренных проектом.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2. При операционном контроле в процессе возведения намывных сооружений подлежат определению гранулометрический состав и плотность сухого грунта. Дополнительно, при соответствующем указании в проекте и технических условиях, определяются коэффициент фильтрации и плотность сухого грунта в максимально плотном и максимально рыхлом состояниях, а также число пластичности глинистых и пылеватых грунтов в зоне ядра неоднородных плотин.</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lastRenderedPageBreak/>
        <w:t>3. При контроле одна проба на гранулометрический состав и плотность должна отбираться в среднем на 2-5 тыс. м</w:t>
      </w:r>
      <w:r w:rsidRPr="005454F6">
        <w:rPr>
          <w:rFonts w:ascii="Times New Roman" w:eastAsia="Times New Roman" w:hAnsi="Times New Roman" w:cs="Times New Roman"/>
          <w:color w:val="000000"/>
          <w:sz w:val="20"/>
          <w:szCs w:val="20"/>
          <w:vertAlign w:val="superscript"/>
          <w:lang w:eastAsia="ru-RU"/>
        </w:rPr>
        <w:t>3</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намытого грунта, если в технических условиях не предусмотрено иное. Пробы для определения коэффициента фильтрации и числа пластичности отбираются с каждых 10-20 тыс. м</w:t>
      </w:r>
      <w:r w:rsidRPr="005454F6">
        <w:rPr>
          <w:rFonts w:ascii="Times New Roman" w:eastAsia="Times New Roman" w:hAnsi="Times New Roman" w:cs="Times New Roman"/>
          <w:color w:val="000000"/>
          <w:sz w:val="20"/>
          <w:szCs w:val="20"/>
          <w:vertAlign w:val="superscript"/>
          <w:lang w:eastAsia="ru-RU"/>
        </w:rPr>
        <w:t>3</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грунта. Определение других характеристик проводится из расчета одна проба на 50 тыс. м</w:t>
      </w:r>
      <w:r w:rsidRPr="005454F6">
        <w:rPr>
          <w:rFonts w:ascii="Times New Roman" w:eastAsia="Times New Roman" w:hAnsi="Times New Roman" w:cs="Times New Roman"/>
          <w:color w:val="000000"/>
          <w:sz w:val="20"/>
          <w:szCs w:val="20"/>
          <w:vertAlign w:val="superscript"/>
          <w:lang w:eastAsia="ru-RU"/>
        </w:rPr>
        <w:t>3</w:t>
      </w:r>
      <w:r w:rsidRPr="005454F6">
        <w:rPr>
          <w:rFonts w:ascii="Times New Roman" w:eastAsia="Times New Roman" w:hAnsi="Times New Roman" w:cs="Times New Roman"/>
          <w:color w:val="000000"/>
          <w:sz w:val="20"/>
          <w:lang w:eastAsia="ru-RU"/>
        </w:rPr>
        <w:t> </w:t>
      </w:r>
      <w:r w:rsidRPr="005454F6">
        <w:rPr>
          <w:rFonts w:ascii="Times New Roman" w:eastAsia="Times New Roman" w:hAnsi="Times New Roman" w:cs="Times New Roman"/>
          <w:color w:val="000000"/>
          <w:sz w:val="20"/>
          <w:szCs w:val="20"/>
          <w:lang w:eastAsia="ru-RU"/>
        </w:rPr>
        <w:t>грунта при объеме сооружений до 2 млн.</w:t>
      </w:r>
      <w:r w:rsidRPr="005454F6">
        <w:rPr>
          <w:rFonts w:ascii="Times New Roman" w:eastAsia="Times New Roman" w:hAnsi="Times New Roman" w:cs="Times New Roman"/>
          <w:b/>
          <w:bCs/>
          <w:color w:val="000000"/>
          <w:sz w:val="20"/>
          <w:lang w:eastAsia="ru-RU"/>
        </w:rPr>
        <w:t> </w:t>
      </w:r>
      <w:r w:rsidRPr="005454F6">
        <w:rPr>
          <w:rFonts w:ascii="Times New Roman" w:eastAsia="Times New Roman" w:hAnsi="Times New Roman" w:cs="Times New Roman"/>
          <w:color w:val="000000"/>
          <w:sz w:val="20"/>
          <w:szCs w:val="20"/>
          <w:lang w:eastAsia="ru-RU"/>
        </w:rPr>
        <w:t>м</w:t>
      </w:r>
      <w:r w:rsidRPr="005454F6">
        <w:rPr>
          <w:rFonts w:ascii="Times New Roman" w:eastAsia="Times New Roman" w:hAnsi="Times New Roman" w:cs="Times New Roman"/>
          <w:color w:val="000000"/>
          <w:sz w:val="20"/>
          <w:szCs w:val="20"/>
          <w:vertAlign w:val="superscript"/>
          <w:lang w:eastAsia="ru-RU"/>
        </w:rPr>
        <w:t>3</w:t>
      </w:r>
      <w:r w:rsidRPr="005454F6">
        <w:rPr>
          <w:rFonts w:ascii="Times New Roman" w:eastAsia="Times New Roman" w:hAnsi="Times New Roman" w:cs="Times New Roman"/>
          <w:color w:val="000000"/>
          <w:sz w:val="20"/>
          <w:szCs w:val="20"/>
          <w:lang w:eastAsia="ru-RU"/>
        </w:rPr>
        <w:t>; при большем объеме и однородных грунтах относительное число проб подлежит сокращений в 1,5 - 2 раза.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20"/>
          <w:szCs w:val="20"/>
          <w:lang w:eastAsia="ru-RU"/>
        </w:rPr>
        <w:t>4. Гранулометрический состав и плотность сухого грунта песчано-гравийных грунтов, содержащих гравийные фракции крупнее 10 мм, и коэффициент фильтрации грунтов, содержащих фракции крупнее 5 мм, должны определяться по методике, установленной в согласованных Госстроем СССР ВСН 43-71* Минэнерго СССР «Инструкция по контролю качества возведения намывных земляных сооружений».</w:t>
      </w:r>
    </w:p>
    <w:p w:rsidR="005454F6" w:rsidRPr="005454F6" w:rsidRDefault="005454F6" w:rsidP="005454F6">
      <w:pPr>
        <w:keepNext/>
        <w:spacing w:before="120" w:after="120" w:line="240" w:lineRule="auto"/>
        <w:jc w:val="center"/>
        <w:outlineLvl w:val="1"/>
        <w:rPr>
          <w:rFonts w:ascii="Arial" w:eastAsia="Times New Roman" w:hAnsi="Arial" w:cs="Arial"/>
          <w:b/>
          <w:bCs/>
          <w:color w:val="000000"/>
          <w:sz w:val="14"/>
          <w:szCs w:val="14"/>
          <w:lang w:eastAsia="ru-RU"/>
        </w:rPr>
      </w:pPr>
      <w:bookmarkStart w:id="29" w:name="i378526"/>
      <w:r w:rsidRPr="005454F6">
        <w:rPr>
          <w:rFonts w:ascii="Times New Roman" w:eastAsia="Times New Roman" w:hAnsi="Times New Roman" w:cs="Times New Roman"/>
          <w:b/>
          <w:bCs/>
          <w:color w:val="000000"/>
          <w:sz w:val="11"/>
          <w:szCs w:val="11"/>
          <w:lang w:eastAsia="ru-RU"/>
        </w:rPr>
        <w:t>ПРОИЗВОДСТВО РАБОТ В ЗИМНИХ УСЛОВИЯХ</w:t>
      </w:r>
      <w:bookmarkEnd w:id="29"/>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5.41.</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Гидромеханизированные земляные работы в зимний период следует выполнять по специальному ППР.</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5.42.</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строительства. При намыве под лед должна обеспечиваться достаточная для укладки грунта глубина прудка-отстойника.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5.43.</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Намыв грунта без постоянного прудка-отстойника разрешается при обеспечении незамерзания пульпы в зоне временного технологического прудка.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Прослойки и линзы льда в грунте намытых сооружений не допускаются.</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5.44.</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ото льда. Дамбы обвалования надлежит возводить только из талого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5.45.</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5.46.</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Вскрытие мерзлого слоя для возобновления намыва следует осуществлять путем устройства воронок диаметром не менее 0,5 м до талого грунта по сетке от 6х6 до 10</w:t>
      </w:r>
      <w:r w:rsidRPr="005454F6">
        <w:rPr>
          <w:rFonts w:ascii="Symbol" w:eastAsia="Times New Roman" w:hAnsi="Symbol" w:cs="Times New Roman"/>
          <w:color w:val="000000"/>
          <w:sz w:val="12"/>
          <w:szCs w:val="12"/>
          <w:lang w:eastAsia="ru-RU"/>
        </w:rPr>
        <w:t></w:t>
      </w:r>
      <w:r w:rsidRPr="005454F6">
        <w:rPr>
          <w:rFonts w:ascii="Times New Roman" w:eastAsia="Times New Roman" w:hAnsi="Times New Roman" w:cs="Times New Roman"/>
          <w:color w:val="000000"/>
          <w:sz w:val="12"/>
          <w:szCs w:val="12"/>
          <w:lang w:eastAsia="ru-RU"/>
        </w:rPr>
        <w:t>10 м, если иное не предусмотрено в проекте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5.47.</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Намытые в зимних условиях напорные и другие ответственные сооружения (за исключением насыпей на вечномерзлом основании, возведенных по</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I</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принципу) до приемки в эксплуатацию должны быть обследованы с проверкой: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полноты оттаивания тела и основания насыпей;</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отсутствия прослоек и линз льда;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color w:val="000000"/>
          <w:sz w:val="12"/>
          <w:szCs w:val="12"/>
          <w:lang w:eastAsia="ru-RU"/>
        </w:rPr>
        <w:t>восстановления проектных физико-механических характеристик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5.48.</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w:t>
      </w:r>
      <w:r w:rsidRPr="005454F6">
        <w:rPr>
          <w:rFonts w:ascii="Times New Roman" w:eastAsia="Times New Roman" w:hAnsi="Times New Roman" w:cs="Times New Roman"/>
          <w:color w:val="000000"/>
          <w:sz w:val="12"/>
          <w:lang w:eastAsia="ru-RU"/>
        </w:rPr>
        <w:t> </w:t>
      </w:r>
      <w:r w:rsidRPr="005454F6">
        <w:rPr>
          <w:rFonts w:ascii="Symbol" w:eastAsia="Times New Roman" w:hAnsi="Symbol" w:cs="Times New Roman"/>
          <w:color w:val="000000"/>
          <w:sz w:val="12"/>
          <w:szCs w:val="12"/>
          <w:lang w:eastAsia="ru-RU"/>
        </w:rPr>
        <w:t></w:t>
      </w:r>
      <w:r w:rsidRPr="005454F6">
        <w:rPr>
          <w:rFonts w:ascii="Times New Roman" w:eastAsia="Times New Roman" w:hAnsi="Times New Roman" w:cs="Times New Roman"/>
          <w:color w:val="000000"/>
          <w:sz w:val="12"/>
          <w:szCs w:val="12"/>
          <w:lang w:eastAsia="ru-RU"/>
        </w:rPr>
        <w:t>С должны выполняться мероприятия по оттаиванию грунта согласно указаниям проекта организации строительства.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5.49.</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color w:val="000000"/>
          <w:sz w:val="12"/>
          <w:szCs w:val="12"/>
          <w:lang w:eastAsia="ru-RU"/>
        </w:rPr>
        <w:t>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промораживания намытого в насыпь грунта.</w:t>
      </w:r>
    </w:p>
    <w:p w:rsidR="005454F6" w:rsidRPr="005454F6" w:rsidRDefault="005454F6" w:rsidP="005454F6">
      <w:pPr>
        <w:spacing w:after="0" w:line="240" w:lineRule="auto"/>
        <w:ind w:firstLine="283"/>
        <w:jc w:val="both"/>
        <w:rPr>
          <w:rFonts w:ascii="Times New Roman" w:eastAsia="Times New Roman" w:hAnsi="Times New Roman" w:cs="Times New Roman"/>
          <w:color w:val="000000"/>
          <w:sz w:val="12"/>
          <w:szCs w:val="12"/>
          <w:lang w:eastAsia="ru-RU"/>
        </w:rPr>
      </w:pPr>
      <w:r w:rsidRPr="005454F6">
        <w:rPr>
          <w:rFonts w:ascii="Times New Roman" w:eastAsia="Times New Roman" w:hAnsi="Times New Roman" w:cs="Times New Roman"/>
          <w:b/>
          <w:bCs/>
          <w:color w:val="000000"/>
          <w:sz w:val="12"/>
          <w:szCs w:val="12"/>
          <w:lang w:eastAsia="ru-RU"/>
        </w:rPr>
        <w:t>5.50.</w:t>
      </w:r>
      <w:r w:rsidRPr="005454F6">
        <w:rPr>
          <w:rFonts w:ascii="Times New Roman" w:eastAsia="Times New Roman" w:hAnsi="Times New Roman" w:cs="Times New Roman"/>
          <w:color w:val="000000"/>
          <w:sz w:val="12"/>
          <w:lang w:eastAsia="ru-RU"/>
        </w:rPr>
        <w:t> </w:t>
      </w:r>
      <w:r w:rsidRPr="005454F6">
        <w:rPr>
          <w:rFonts w:ascii="Times New Roman" w:eastAsia="Times New Roman" w:hAnsi="Times New Roman" w:cs="Times New Roman"/>
          <w:b/>
          <w:bCs/>
          <w:color w:val="000000"/>
          <w:sz w:val="12"/>
          <w:szCs w:val="12"/>
          <w:lang w:eastAsia="ru-RU"/>
        </w:rPr>
        <w:t>Заменен ГОСТ Р 12.3.048-2002</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30" w:name="i392442"/>
      <w:r w:rsidRPr="00A42859">
        <w:rPr>
          <w:rFonts w:ascii="Times New Roman" w:eastAsia="Times New Roman" w:hAnsi="Times New Roman" w:cs="Times New Roman"/>
          <w:b/>
          <w:bCs/>
          <w:color w:val="000000"/>
          <w:sz w:val="11"/>
          <w:szCs w:val="11"/>
          <w:lang w:eastAsia="ru-RU"/>
        </w:rPr>
        <w:t>ДНОУГЛУБИТЕЛЬНЫЕ РАБОТЫ</w:t>
      </w:r>
      <w:bookmarkEnd w:id="30"/>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Правила настоящего подраздела распространяются на строительные работы в морских, озерных и речных условиях с использованием средств дноуглубительного флота - плавучих черпаковых и землесосных (рефулерных) снарядов.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Все используемые при производстве работ суда и вспомогательные плавучие средства должны соответствовать требованиям морского Регистра СССР или речного Регистра.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Характеристика грунта по трудности разработки должна определяться по действующей классификации грунтов для морских дноуглубительных работ или речных рефулерных или землечерпательных работ на основе материалов подводных инженерно-геологических изысканий.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Гидрологические и гидрометеорологические характеристики района производства дноуглубительных работ должны содержать следующие данные: условные отметки уровней воды и режим колебания уровня, сведения о толщине льда, данные об участках образования донного льда и ледяных заторов, силе и направлении ветра, волнении, видимости на поверхности и под водой, колебаниях температуры воздуха, скорости и направлении ветровых, стоковых и приливно-отливных течений.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Производство работ на эксплуатируемых водных путях допускается после обследования акваторий, где намечены работа дноуглубительного снаряда, перемещение судов технического флота и подводные отвалы грунта. Препятствия, мешающие работе, должны быть устранены. Если это невозможно, то до начала работ должно быть принято согласованное с организацией, эксплуатирующей акваторию, решение об обходе препятствий.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Производству дноуглубительных работ, должны предшествовать следующие работы: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разбивка в натуре базиса и границ черпания выемки (канала, подводного котлована, траншей и т.п.) с выделением рабочих прорезей и установка створных знаков;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установка вех и светящихся буев для обозначения мест подводных свалок, карьеров и складов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устройство навигационного ограждения судового хода для движения грунтоотвозных и вспомогательных судов к местам производства работ, а также к укрытиям и базам заправки топливом.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Осевые и бровочные створные знаки при глубине до 3 м следует устанавливать на дно; при работе на участках глубиной более 3 м вне пределов видимости берегов эти знаки следует выполнять плавучими, освещаемыми в ночное время.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Расстояние между створными знаками должно быть достаточным для соблюдения заданной точности границ рабочей прорези или котлована.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Разработку подводных выемок необходимо производить отдельными рабочими прорезями послойно. При работе на судоходных путях ширина прорези должна назначаться с соблюдением требований судоходства.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5.59.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Максимальная ширина рабочей прорези, разрабатываемой папильонажным снарядом за одну проходку, должна быть не более 110 м. Минимальная ширина рабочей прорези устанавливается проектом в зависимости от производственных условий и технических характеристик дноуглубительных снарядов.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Выемки шириной более 110 м при отсутствии в проекте специальных решений разрабатываются прорезями равной ширины.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разработке подводных выемок папильонажным способом с отвозкой грунта шаландами на участках, где забровочные глубины воды меньше навигационной глубины, необходимой для движения шаланд и обслуживающих судов, минимальная ширина рабочей прорези должна быть не менее 40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Границы рабочей прорези по ширине и ее окончанию устанавливаются с отступлением во внешнюю сторону от проектных границ выемки на расстояние, равное половине величины естественного заложения подводного откоса грунта, подлежащего разработке.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Переднюю границу рабочей прорези следует назначать с учетом постепенной врезки рабочего устройства снаряда на проектную глубину. Начало врезки должно устанавливаться от проектной границы выемки на расстоянии, равном заложению естественного откоса для данного грунта, но не менее трех толщин срезаемого слоя при работе в текучих и рыхлых грунтах, пяти толщин - в плотных и тугопластичных грунтах и семи толщин - в полутвердых и твердых грунтах.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Установленная ширина подводной выемки должна обеспечиваться путем точного выхода грунтозаборного устройства дноуглубительного снаряда на створы при каждом подходе снаряда к концу рабочей прорези.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процессе работы глубину опускания грунтозаборного устройства дноуглубительного снаряда следует корректировать при каждом изменении уровня воды на 0,1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bookmarkStart w:id="31" w:name="i406569"/>
      <w:r w:rsidRPr="00A42859">
        <w:rPr>
          <w:rFonts w:ascii="Times New Roman" w:eastAsia="Times New Roman" w:hAnsi="Times New Roman" w:cs="Times New Roman"/>
          <w:b/>
          <w:bCs/>
          <w:color w:val="000000"/>
          <w:sz w:val="11"/>
          <w:szCs w:val="11"/>
          <w:lang w:eastAsia="ru-RU"/>
        </w:rPr>
        <w:t>5.65.</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Недоборы по глубине и ширине проектной выемки не допускаются. Предельные переборы не должны превышать величин, указанных в</w:t>
      </w:r>
      <w:r w:rsidRPr="00A42859">
        <w:rPr>
          <w:rFonts w:ascii="Times New Roman" w:eastAsia="Times New Roman" w:hAnsi="Times New Roman" w:cs="Times New Roman"/>
          <w:b/>
          <w:bCs/>
          <w:color w:val="000000"/>
          <w:sz w:val="11"/>
          <w:lang w:eastAsia="ru-RU"/>
        </w:rPr>
        <w:t> </w:t>
      </w:r>
      <w:bookmarkEnd w:id="31"/>
      <w:r w:rsidR="003C090A" w:rsidRPr="00A42859">
        <w:rPr>
          <w:rFonts w:ascii="Times New Roman" w:eastAsia="Times New Roman" w:hAnsi="Times New Roman" w:cs="Times New Roman"/>
          <w:color w:val="000000"/>
          <w:sz w:val="12"/>
          <w:szCs w:val="12"/>
          <w:lang w:eastAsia="ru-RU"/>
        </w:rPr>
        <w:fldChar w:fldCharType="begin"/>
      </w:r>
      <w:r w:rsidRPr="00A42859">
        <w:rPr>
          <w:rFonts w:ascii="Times New Roman" w:eastAsia="Times New Roman" w:hAnsi="Times New Roman" w:cs="Times New Roman"/>
          <w:color w:val="000000"/>
          <w:sz w:val="12"/>
          <w:szCs w:val="12"/>
          <w:lang w:eastAsia="ru-RU"/>
        </w:rPr>
        <w:instrText xml:space="preserve"> HYPERLINK "http://files.stroyinf.ru/Data1/2/2019/" \l "i414479" \o "Таблица 14" </w:instrText>
      </w:r>
      <w:r w:rsidR="003C090A" w:rsidRPr="00A42859">
        <w:rPr>
          <w:rFonts w:ascii="Times New Roman" w:eastAsia="Times New Roman" w:hAnsi="Times New Roman" w:cs="Times New Roman"/>
          <w:color w:val="000000"/>
          <w:sz w:val="12"/>
          <w:szCs w:val="12"/>
          <w:lang w:eastAsia="ru-RU"/>
        </w:rPr>
        <w:fldChar w:fldCharType="separate"/>
      </w:r>
      <w:r w:rsidRPr="00A42859">
        <w:rPr>
          <w:rFonts w:ascii="Times New Roman" w:eastAsia="Times New Roman" w:hAnsi="Times New Roman" w:cs="Times New Roman"/>
          <w:b/>
          <w:bCs/>
          <w:color w:val="0000FF"/>
          <w:sz w:val="11"/>
          <w:u w:val="single"/>
          <w:lang w:eastAsia="ru-RU"/>
        </w:rPr>
        <w:t>табл. 14</w:t>
      </w:r>
      <w:r w:rsidR="003C090A" w:rsidRPr="00A42859">
        <w:rPr>
          <w:rFonts w:ascii="Times New Roman" w:eastAsia="Times New Roman" w:hAnsi="Times New Roman" w:cs="Times New Roman"/>
          <w:color w:val="000000"/>
          <w:sz w:val="12"/>
          <w:szCs w:val="12"/>
          <w:lang w:eastAsia="ru-RU"/>
        </w:rPr>
        <w:fldChar w:fldCharType="end"/>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64" w:anchor="i425993" w:tooltip="табл. 15" w:history="1">
        <w:r w:rsidRPr="00A42859">
          <w:rPr>
            <w:rFonts w:ascii="Times New Roman" w:eastAsia="Times New Roman" w:hAnsi="Times New Roman" w:cs="Times New Roman"/>
            <w:b/>
            <w:bCs/>
            <w:color w:val="0000FF"/>
            <w:sz w:val="11"/>
            <w:u w:val="single"/>
            <w:lang w:eastAsia="ru-RU"/>
          </w:rPr>
          <w:t>15</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разработке подводных выемок, в которых не допускается нарушение естественной структуры грунта основания, следует предусматривать оставление защитного слоя, достаточного для указанного в таблицах предельного перебора по глубине.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14</w:t>
      </w:r>
    </w:p>
    <w:tbl>
      <w:tblPr>
        <w:tblW w:w="5000" w:type="pct"/>
        <w:jc w:val="center"/>
        <w:tblCellMar>
          <w:left w:w="0" w:type="dxa"/>
          <w:right w:w="0" w:type="dxa"/>
        </w:tblCellMar>
        <w:tblLook w:val="04A0"/>
      </w:tblPr>
      <w:tblGrid>
        <w:gridCol w:w="4563"/>
        <w:gridCol w:w="2757"/>
        <w:gridCol w:w="2091"/>
      </w:tblGrid>
      <w:tr w:rsidR="00A42859" w:rsidRPr="00A42859" w:rsidTr="00A42859">
        <w:trPr>
          <w:tblHeader/>
          <w:jc w:val="center"/>
        </w:trPr>
        <w:tc>
          <w:tcPr>
            <w:tcW w:w="2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32" w:name="i414479"/>
            <w:r w:rsidRPr="00A42859">
              <w:rPr>
                <w:rFonts w:ascii="Times New Roman" w:eastAsia="Times New Roman" w:hAnsi="Times New Roman" w:cs="Times New Roman"/>
                <w:b/>
                <w:bCs/>
                <w:color w:val="000000"/>
                <w:sz w:val="20"/>
                <w:szCs w:val="20"/>
                <w:lang w:eastAsia="ru-RU"/>
              </w:rPr>
              <w:t>Тип дноуглубительного снаряда</w:t>
            </w:r>
            <w:bookmarkEnd w:id="32"/>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Техническая производительность по грунту, 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szCs w:val="20"/>
                <w:lang w:eastAsia="ru-RU"/>
              </w:rPr>
              <w:t>/ч</w:t>
            </w:r>
          </w:p>
        </w:tc>
        <w:tc>
          <w:tcPr>
            <w:tcW w:w="11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Предельный перебор по глубине, м</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Многочерпаковый</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 500</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0,20</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Св. 500</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0,30</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Землесосный папильонажный</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Все типы</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0,40</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Одночерпаковый штанговый или грейферный</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 300</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0,50</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Самоотвозный землесосный:</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при разработке рыхлых или текучих грунтов</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Все типы</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0,50</w:t>
            </w:r>
          </w:p>
        </w:tc>
      </w:tr>
      <w:tr w:rsidR="00A42859" w:rsidRPr="00A42859" w:rsidTr="00A42859">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xml:space="preserve">при разработке пластичных и твердых супесей, текучепластичных, мягкопластичных и </w:t>
            </w:r>
            <w:r w:rsidRPr="00A42859">
              <w:rPr>
                <w:rFonts w:ascii="Times New Roman" w:eastAsia="Times New Roman" w:hAnsi="Times New Roman" w:cs="Times New Roman"/>
                <w:sz w:val="20"/>
                <w:szCs w:val="20"/>
                <w:lang w:eastAsia="ru-RU"/>
              </w:rPr>
              <w:lastRenderedPageBreak/>
              <w:t>тугопластичных суглинков и глин, а также плотных песчаных и песчано-гравелистых грунтов</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w:t>
            </w:r>
          </w:p>
        </w:tc>
        <w:tc>
          <w:tcPr>
            <w:tcW w:w="11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0,70</w:t>
            </w:r>
          </w:p>
        </w:tc>
      </w:tr>
      <w:tr w:rsidR="00A42859" w:rsidRPr="00A42859" w:rsidTr="00A42859">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при разработке полутвердых и твердых суглинков и глин</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0,90</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Примечания</w:t>
      </w:r>
      <w:r w:rsidRPr="00A42859">
        <w:rPr>
          <w:rFonts w:ascii="Times New Roman" w:eastAsia="Times New Roman" w:hAnsi="Times New Roman" w:cs="Times New Roman"/>
          <w:color w:val="000000"/>
          <w:sz w:val="20"/>
          <w:szCs w:val="20"/>
          <w:lang w:eastAsia="ru-RU"/>
        </w:rPr>
        <w:t>: 1. При работе по створам, наблюдаемым с расстояния до 2 км, предельные переборы по ширине с каждой стороны выемки принимаются: при восстановлении существующих глубин - 2 м, при создании новых глубин - 3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2. Указанные предельные переборы по глубине предусматривают разработку грунта без включений или с включениями размером в поперечнике до 40 см для всех видов черпаковых снарядов и до 25 см для землесосных снарядов. При наличии включений больших размеров предельный перебор по глубине следует дополнительно увеличить согласно данным</w:t>
      </w:r>
      <w:r w:rsidRPr="00A42859">
        <w:rPr>
          <w:rFonts w:ascii="Times New Roman" w:eastAsia="Times New Roman" w:hAnsi="Times New Roman" w:cs="Times New Roman"/>
          <w:color w:val="000000"/>
          <w:sz w:val="20"/>
          <w:lang w:eastAsia="ru-RU"/>
        </w:rPr>
        <w:t> </w:t>
      </w:r>
      <w:hyperlink r:id="rId65" w:anchor="i433147" w:tooltip="Таблица 15" w:history="1">
        <w:r w:rsidRPr="00A42859">
          <w:rPr>
            <w:rFonts w:ascii="Times New Roman" w:eastAsia="Times New Roman" w:hAnsi="Times New Roman" w:cs="Times New Roman"/>
            <w:b/>
            <w:bCs/>
            <w:color w:val="0000FF"/>
            <w:sz w:val="11"/>
            <w:u w:val="single"/>
            <w:lang w:eastAsia="ru-RU"/>
          </w:rPr>
          <w:t>табл. 15</w:t>
        </w:r>
      </w:hyperlink>
      <w:r w:rsidRPr="00A42859">
        <w:rPr>
          <w:rFonts w:ascii="Times New Roman" w:eastAsia="Times New Roman" w:hAnsi="Times New Roman" w:cs="Times New Roman"/>
          <w:color w:val="000000"/>
          <w:sz w:val="20"/>
          <w:szCs w:val="20"/>
          <w:lang w:eastAsia="ru-RU"/>
        </w:rPr>
        <w:t>.</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bookmarkStart w:id="33" w:name="i425993"/>
      <w:r w:rsidRPr="00A42859">
        <w:rPr>
          <w:rFonts w:ascii="Times New Roman" w:eastAsia="Times New Roman" w:hAnsi="Times New Roman" w:cs="Times New Roman"/>
          <w:b/>
          <w:bCs/>
          <w:color w:val="000000"/>
          <w:spacing w:val="50"/>
          <w:sz w:val="11"/>
          <w:szCs w:val="11"/>
          <w:lang w:eastAsia="ru-RU"/>
        </w:rPr>
        <w:t>Таблица</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15</w:t>
      </w:r>
      <w:bookmarkEnd w:id="33"/>
    </w:p>
    <w:tbl>
      <w:tblPr>
        <w:tblW w:w="5000" w:type="pct"/>
        <w:jc w:val="center"/>
        <w:tblCellMar>
          <w:left w:w="0" w:type="dxa"/>
          <w:right w:w="0" w:type="dxa"/>
        </w:tblCellMar>
        <w:tblLook w:val="04A0"/>
      </w:tblPr>
      <w:tblGrid>
        <w:gridCol w:w="3137"/>
        <w:gridCol w:w="3137"/>
        <w:gridCol w:w="3137"/>
      </w:tblGrid>
      <w:tr w:rsidR="00A42859" w:rsidRPr="00A42859" w:rsidTr="00A42859">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34" w:name="i433147"/>
            <w:r w:rsidRPr="00A42859">
              <w:rPr>
                <w:rFonts w:ascii="Times New Roman" w:eastAsia="Times New Roman" w:hAnsi="Times New Roman" w:cs="Times New Roman"/>
                <w:b/>
                <w:bCs/>
                <w:color w:val="000000"/>
                <w:sz w:val="20"/>
                <w:szCs w:val="20"/>
                <w:lang w:eastAsia="ru-RU"/>
              </w:rPr>
              <w:t>Максимальный размер (по поперечнику) включений в грунте, см</w:t>
            </w:r>
            <w:bookmarkEnd w:id="34"/>
          </w:p>
        </w:tc>
        <w:tc>
          <w:tcPr>
            <w:tcW w:w="3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Увеличение глубин предельного перебора, м</w:t>
            </w:r>
          </w:p>
        </w:tc>
      </w:tr>
      <w:tr w:rsidR="00A42859" w:rsidRPr="00A42859" w:rsidTr="00A4285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все виды черпаковых снарядов</w:t>
            </w:r>
          </w:p>
        </w:tc>
        <w:tc>
          <w:tcPr>
            <w:tcW w:w="1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землесосные снаряды</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 40</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0,2</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60</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0,2</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100</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w:t>
            </w:r>
          </w:p>
        </w:tc>
      </w:tr>
      <w:tr w:rsidR="00A42859" w:rsidRPr="00A42859" w:rsidTr="00A42859">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Св. 100</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0,6</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случаях, когда величина предельного перебора, установленная для дноуглубительного снаряда, меньше толщины защитного слоя, приведенной в</w:t>
      </w:r>
      <w:r w:rsidRPr="00A42859">
        <w:rPr>
          <w:rFonts w:ascii="Times New Roman" w:eastAsia="Times New Roman" w:hAnsi="Times New Roman" w:cs="Times New Roman"/>
          <w:color w:val="000000"/>
          <w:sz w:val="12"/>
          <w:lang w:eastAsia="ru-RU"/>
        </w:rPr>
        <w:t> </w:t>
      </w:r>
      <w:hyperlink r:id="rId66" w:anchor="i257253" w:tooltip="Таблица 9" w:history="1">
        <w:r w:rsidRPr="00A42859">
          <w:rPr>
            <w:rFonts w:ascii="Times New Roman" w:eastAsia="Times New Roman" w:hAnsi="Times New Roman" w:cs="Times New Roman"/>
            <w:b/>
            <w:bCs/>
            <w:color w:val="0000FF"/>
            <w:sz w:val="11"/>
            <w:u w:val="single"/>
            <w:lang w:eastAsia="ru-RU"/>
          </w:rPr>
          <w:t>табл. 9</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строительного землесосного снаряда соответствующей водопроизводительности, толщина защитного слоя должна приниматься по данным</w:t>
      </w:r>
      <w:r w:rsidRPr="00A42859">
        <w:rPr>
          <w:rFonts w:ascii="Times New Roman" w:eastAsia="Times New Roman" w:hAnsi="Times New Roman" w:cs="Times New Roman"/>
          <w:color w:val="000000"/>
          <w:sz w:val="12"/>
          <w:lang w:eastAsia="ru-RU"/>
        </w:rPr>
        <w:t> </w:t>
      </w:r>
      <w:hyperlink r:id="rId67" w:anchor="i257253" w:tooltip="Таблица 9" w:history="1">
        <w:r w:rsidRPr="00A42859">
          <w:rPr>
            <w:rFonts w:ascii="Times New Roman" w:eastAsia="Times New Roman" w:hAnsi="Times New Roman" w:cs="Times New Roman"/>
            <w:b/>
            <w:bCs/>
            <w:color w:val="0000FF"/>
            <w:sz w:val="11"/>
            <w:u w:val="single"/>
            <w:lang w:eastAsia="ru-RU"/>
          </w:rPr>
          <w:t>табл. 9</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before="120"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При определении толщины защитного слоя и продольных переборов по ширине с использованием данных</w:t>
      </w:r>
      <w:r w:rsidRPr="00A42859">
        <w:rPr>
          <w:rFonts w:ascii="Times New Roman" w:eastAsia="Times New Roman" w:hAnsi="Times New Roman" w:cs="Times New Roman"/>
          <w:color w:val="000000"/>
          <w:sz w:val="20"/>
          <w:lang w:eastAsia="ru-RU"/>
        </w:rPr>
        <w:t> </w:t>
      </w:r>
      <w:hyperlink r:id="rId68" w:anchor="i257253" w:tooltip="Таблица 9" w:history="1">
        <w:r w:rsidRPr="00A42859">
          <w:rPr>
            <w:rFonts w:ascii="Times New Roman" w:eastAsia="Times New Roman" w:hAnsi="Times New Roman" w:cs="Times New Roman"/>
            <w:b/>
            <w:bCs/>
            <w:color w:val="0000FF"/>
            <w:sz w:val="11"/>
            <w:u w:val="single"/>
            <w:lang w:eastAsia="ru-RU"/>
          </w:rPr>
          <w:t>табл. 9</w:t>
        </w:r>
      </w:hyperlink>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производительность черпаковых снарядов приравнивается к производительности землесосных снарядов на основе условной производительности последних по грунту при консистенции пульпы 1:10.</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Приведенные в</w:t>
      </w:r>
      <w:r w:rsidRPr="00A42859">
        <w:rPr>
          <w:rFonts w:ascii="Times New Roman" w:eastAsia="Times New Roman" w:hAnsi="Times New Roman" w:cs="Times New Roman"/>
          <w:color w:val="000000"/>
          <w:sz w:val="12"/>
          <w:lang w:eastAsia="ru-RU"/>
        </w:rPr>
        <w:t> </w:t>
      </w:r>
      <w:hyperlink r:id="rId69" w:anchor="i414479" w:tooltip="Таблица 14" w:history="1">
        <w:r w:rsidRPr="00A42859">
          <w:rPr>
            <w:rFonts w:ascii="Times New Roman" w:eastAsia="Times New Roman" w:hAnsi="Times New Roman" w:cs="Times New Roman"/>
            <w:b/>
            <w:bCs/>
            <w:color w:val="0000FF"/>
            <w:sz w:val="11"/>
            <w:u w:val="single"/>
            <w:lang w:eastAsia="ru-RU"/>
          </w:rPr>
          <w:t>табл. 14</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70" w:anchor="i425993" w:tooltip="табл. 15" w:history="1">
        <w:r w:rsidRPr="00A42859">
          <w:rPr>
            <w:rFonts w:ascii="Times New Roman" w:eastAsia="Times New Roman" w:hAnsi="Times New Roman" w:cs="Times New Roman"/>
            <w:b/>
            <w:bCs/>
            <w:color w:val="0000FF"/>
            <w:sz w:val="11"/>
            <w:u w:val="single"/>
            <w:lang w:eastAsia="ru-RU"/>
          </w:rPr>
          <w:t>15</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предельные отклонения по глубине и ширине распространяются на работу на защищенных от ветрового волнения акваториях со стабильным или регулярно меняющимся уровнем воды, когда разбивочные геодезические знаки и ориентиры допускают определение положения снаряда на акватории с требуемой, точностью. В остальных случаях точность работы дноуглубительных снарядов следует устанавливать по указаниям проекта организации строительства.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дноуглубительных работ состав контролируемых показателей, предельные отклонения,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71" w:anchor="i443180" w:tooltip="Таблица 16" w:history="1">
        <w:r w:rsidRPr="00A42859">
          <w:rPr>
            <w:rFonts w:ascii="Times New Roman" w:eastAsia="Times New Roman" w:hAnsi="Times New Roman" w:cs="Times New Roman"/>
            <w:b/>
            <w:bCs/>
            <w:color w:val="0000FF"/>
            <w:sz w:val="11"/>
            <w:u w:val="single"/>
            <w:lang w:eastAsia="ru-RU"/>
          </w:rPr>
          <w:t>табл. 16</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работе дноуглубительных снарядов вблизи сооружений необходимо выдерживать минимально допустимое расстояние подхода к ним, установленное в проекте организации строительства. Следует соблюдать меры по защите сооружений от повреждений канатами, цепями и якорями.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5.69.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Выгрузку грунта следует производить в границах отвала, выделенного при согласовании проекта организации строительства; последовательность и технология выгрузки должны отвечать принятым в ППР.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5.70.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Производство работ в зимний период допускается при следующих условиях: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среднесуточная температура воздуха должна быть не ниже минус 10</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С;</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скорость ветра не более 5 м/с;</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на акватории не должно быть сплошного битого льда;</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pacing w:val="50"/>
          <w:sz w:val="12"/>
          <w:lang w:eastAsia="ru-RU"/>
        </w:rPr>
        <w:t> </w:t>
      </w:r>
      <w:r w:rsidRPr="00A42859">
        <w:rPr>
          <w:rFonts w:ascii="Times New Roman" w:eastAsia="Times New Roman" w:hAnsi="Times New Roman" w:cs="Times New Roman"/>
          <w:color w:val="000000"/>
          <w:sz w:val="12"/>
          <w:szCs w:val="12"/>
          <w:lang w:eastAsia="ru-RU"/>
        </w:rPr>
        <w:t>16</w:t>
      </w:r>
    </w:p>
    <w:tbl>
      <w:tblPr>
        <w:tblW w:w="5000" w:type="pct"/>
        <w:jc w:val="center"/>
        <w:tblCellMar>
          <w:left w:w="0" w:type="dxa"/>
          <w:right w:w="0" w:type="dxa"/>
        </w:tblCellMar>
        <w:tblLook w:val="04A0"/>
      </w:tblPr>
      <w:tblGrid>
        <w:gridCol w:w="2662"/>
        <w:gridCol w:w="2661"/>
        <w:gridCol w:w="4088"/>
      </w:tblGrid>
      <w:tr w:rsidR="00A42859" w:rsidRPr="00A42859" w:rsidTr="00A42859">
        <w:trPr>
          <w:tblHeader/>
          <w:jc w:val="center"/>
        </w:trPr>
        <w:tc>
          <w:tcPr>
            <w:tcW w:w="1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35" w:name="i443180"/>
            <w:r w:rsidRPr="00A42859">
              <w:rPr>
                <w:rFonts w:ascii="Times New Roman" w:eastAsia="Times New Roman" w:hAnsi="Times New Roman" w:cs="Times New Roman"/>
                <w:b/>
                <w:bCs/>
                <w:color w:val="000000"/>
                <w:sz w:val="20"/>
                <w:szCs w:val="20"/>
                <w:lang w:eastAsia="ru-RU"/>
              </w:rPr>
              <w:t>Технические требования</w:t>
            </w:r>
            <w:bookmarkEnd w:id="35"/>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Разработка всех видов подводных выемок средствами дноуглубительного флота</w:t>
            </w:r>
          </w:p>
        </w:tc>
        <w:tc>
          <w:tcPr>
            <w:tcW w:w="14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Конфигурация выемки (прорези) и отметки ее дна в соответствии с принятыми в ППР</w:t>
            </w:r>
          </w:p>
        </w:tc>
        <w:tc>
          <w:tcPr>
            <w:tcW w:w="21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процессе производства работ - измерительный, путем промера глубин через каждые 2-4 ч работы в трех точках: у места грунтозабора, посредине корпуса и у кормы снаряда, либо путем непрерывного измерения с помощью прибора (эхолота, эхографа и др.); ширина прорези контролируется визуально по створным знакам. По окончании работы - измерительный согласно</w:t>
            </w:r>
            <w:r w:rsidRPr="00A42859">
              <w:rPr>
                <w:rFonts w:ascii="Times New Roman" w:eastAsia="Times New Roman" w:hAnsi="Times New Roman" w:cs="Times New Roman"/>
                <w:sz w:val="20"/>
                <w:lang w:eastAsia="ru-RU"/>
              </w:rPr>
              <w:t> </w:t>
            </w:r>
            <w:hyperlink r:id="rId72" w:anchor="i295199" w:tooltip="Таблица 10" w:history="1">
              <w:r w:rsidRPr="00A42859">
                <w:rPr>
                  <w:rFonts w:ascii="Times New Roman" w:eastAsia="Times New Roman" w:hAnsi="Times New Roman" w:cs="Times New Roman"/>
                  <w:b/>
                  <w:bCs/>
                  <w:color w:val="0000FF"/>
                  <w:sz w:val="20"/>
                  <w:u w:val="single"/>
                  <w:lang w:eastAsia="ru-RU"/>
                </w:rPr>
                <w:t>табл. 10</w:t>
              </w:r>
            </w:hyperlink>
          </w:p>
        </w:tc>
      </w:tr>
      <w:tr w:rsidR="00A42859" w:rsidRPr="00A42859" w:rsidTr="00A42859">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Разработка котлованов и других выемок с оставлением защитного слоя</w:t>
            </w:r>
          </w:p>
        </w:tc>
        <w:tc>
          <w:tcPr>
            <w:tcW w:w="14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Толщина защитного споя принимается по</w:t>
            </w:r>
            <w:r w:rsidRPr="00A42859">
              <w:rPr>
                <w:rFonts w:ascii="Times New Roman" w:eastAsia="Times New Roman" w:hAnsi="Times New Roman" w:cs="Times New Roman"/>
                <w:sz w:val="20"/>
                <w:lang w:eastAsia="ru-RU"/>
              </w:rPr>
              <w:t> </w:t>
            </w:r>
            <w:hyperlink r:id="rId73" w:anchor="i406569" w:tooltip="Пункт 5.65" w:history="1">
              <w:r w:rsidRPr="00A42859">
                <w:rPr>
                  <w:rFonts w:ascii="Times New Roman" w:eastAsia="Times New Roman" w:hAnsi="Times New Roman" w:cs="Times New Roman"/>
                  <w:b/>
                  <w:bCs/>
                  <w:color w:val="0000FF"/>
                  <w:sz w:val="20"/>
                  <w:u w:val="single"/>
                  <w:lang w:eastAsia="ru-RU"/>
                </w:rPr>
                <w:t>п. 5.65</w:t>
              </w:r>
            </w:hyperlink>
          </w:p>
        </w:tc>
        <w:tc>
          <w:tcPr>
            <w:tcW w:w="21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с замером глубины выемки и толщины оставляемого слоя не реже двух раз в смену</w:t>
            </w:r>
          </w:p>
        </w:tc>
      </w:tr>
      <w:tr w:rsidR="00A42859" w:rsidRPr="00A42859" w:rsidTr="00A42859">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Разработка судоходных каналов, расчистка судоходных выемок</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Отсутствие недоборов до проектной отметки дна, габариты выемки согласно проекту</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согласно</w:t>
            </w:r>
            <w:r w:rsidRPr="00A42859">
              <w:rPr>
                <w:rFonts w:ascii="Times New Roman" w:eastAsia="Times New Roman" w:hAnsi="Times New Roman" w:cs="Times New Roman"/>
                <w:sz w:val="20"/>
                <w:lang w:eastAsia="ru-RU"/>
              </w:rPr>
              <w:t> </w:t>
            </w:r>
            <w:hyperlink r:id="rId74" w:anchor="i295199" w:tooltip="Таблица 10" w:history="1">
              <w:r w:rsidRPr="00A42859">
                <w:rPr>
                  <w:rFonts w:ascii="Times New Roman" w:eastAsia="Times New Roman" w:hAnsi="Times New Roman" w:cs="Times New Roman"/>
                  <w:b/>
                  <w:bCs/>
                  <w:color w:val="0000FF"/>
                  <w:sz w:val="20"/>
                  <w:u w:val="single"/>
                  <w:lang w:eastAsia="ru-RU"/>
                </w:rPr>
                <w:t>табл. 10</w:t>
              </w:r>
            </w:hyperlink>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разрабатываемый грунт должен полностью находиться под водой;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должна обеспечиваться возможность маневрирования судов и прохода их к месту укрытия во время шторма и на базу ремонта;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отвалы подводного грунта должны находиться на таком расстоянии, при котором за время хода шаланды грунт в трюме не замерзает.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5.71.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Дноуглубительные работы при отрицательной температуре и наличии льда на акватории должны выполняться по ППР, предусматривающему эти условия. При работе следует использовать суда, имеющие соответствующий ледовый класс Регистра и с технико-эксплуатационными характеристиками, позволяющими вести работу в условиях отрицательной температуры.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5.72.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дноуглубительных работ с намывом грунта в сооружении или береговые отвалы дополнительно надлежит руководствоваться требованиями</w:t>
      </w:r>
      <w:r w:rsidRPr="00A42859">
        <w:rPr>
          <w:rFonts w:ascii="Times New Roman" w:eastAsia="Times New Roman" w:hAnsi="Times New Roman" w:cs="Times New Roman"/>
          <w:color w:val="000000"/>
          <w:sz w:val="12"/>
          <w:lang w:eastAsia="ru-RU"/>
        </w:rPr>
        <w:t> </w:t>
      </w:r>
      <w:hyperlink r:id="rId75" w:anchor="i283253" w:tooltip="Пункт 5.21" w:history="1">
        <w:r w:rsidRPr="00A42859">
          <w:rPr>
            <w:rFonts w:ascii="Times New Roman" w:eastAsia="Times New Roman" w:hAnsi="Times New Roman" w:cs="Times New Roman"/>
            <w:b/>
            <w:bCs/>
            <w:color w:val="0000FF"/>
            <w:sz w:val="11"/>
            <w:u w:val="single"/>
            <w:lang w:eastAsia="ru-RU"/>
          </w:rPr>
          <w:t>пп. 5.21-5.40</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36" w:name="i468718"/>
      <w:r w:rsidRPr="00A42859">
        <w:rPr>
          <w:rFonts w:ascii="Times New Roman" w:eastAsia="Times New Roman" w:hAnsi="Times New Roman" w:cs="Times New Roman"/>
          <w:b/>
          <w:bCs/>
          <w:color w:val="000000"/>
          <w:kern w:val="36"/>
          <w:sz w:val="11"/>
          <w:szCs w:val="11"/>
          <w:lang w:eastAsia="ru-RU"/>
        </w:rPr>
        <w:lastRenderedPageBreak/>
        <w:t>6. ЗЕМЛЯНЫЕ РАБОТЫ В ПРОСАДОЧНЫХ, НАБУХАЮЩИХ И ДРУГИХ ГРУНТАХ, МЕНЯЮЩИХ СВОИ СВОЙСТВА ПОД ВЛИЯНИЕМ АТМОСФЕРНОЙ ВЛАГИ И ПОДЗЕМНЫХ ВОД</w:t>
      </w:r>
      <w:bookmarkEnd w:id="36"/>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Разработку котлованов в просадочных и набухающих грунтах разрешается производить только после выполнения мероприятий, обеспечивающих отвод поверхностных вод из котлована и прилегающей территории, размеры которой превышают с каждой стороны размеры разрабатываемой выемки по верху на величину: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для просадочных грунтов - не менее величины просадочной толщи, указанной в проекте, а при отсутствии указаний в проекте - на 15 м при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типе и 25 м при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II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типе грунтовых условий по просадочности;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для набухающих грунтов - не менее 15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земляных работ в грунтовых условиях</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II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типа по просадочности водоприемники и водоотводные устройства должны быть рассчитаны на приток воды 5 % обеспеченности от таяния снегов и выпадения осадков, принимая наибольшую из указанных величин.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Обратные засыпки выемок в грунтовых условиях</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II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типа по просадочности, в том числе на пересечениях с действующими коммуникациями, а также под дорогами с покрытиями усовершенствованного типа следует производить глинистыми грунтами с послойным уплотнением сразу после устройства фундаментов и коммуникаций. Использование дренирующих грунтов не допускается.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обратной засыпке котлованов в набухающих грунтах следует применять ненабухающий грунт по всей ширине пазухи или в пределах прилегающего к конструкции вертикального демпфирующего слоя, поглощающего деформации набухания. Ширина демпфирующего слоя грунта устанавливается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Набухающий грунт допускается использовать для засыпки траншей с коммуникациями, а в местах наложения на них дорог и территорий с дорожным покрытием - только ненабухающий грунт.</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37" w:name="i487077"/>
      <w:r w:rsidRPr="00A42859">
        <w:rPr>
          <w:rFonts w:ascii="Times New Roman" w:eastAsia="Times New Roman" w:hAnsi="Times New Roman" w:cs="Times New Roman"/>
          <w:b/>
          <w:bCs/>
          <w:color w:val="000000"/>
          <w:kern w:val="36"/>
          <w:sz w:val="11"/>
          <w:szCs w:val="11"/>
          <w:lang w:eastAsia="ru-RU"/>
        </w:rPr>
        <w:t>7. ЗЕМЛЯНЫЕ РАБОТЫ В ПРОЧИХ ОСОБЫХ УСЛОВИЯХ</w:t>
      </w:r>
      <w:bookmarkEnd w:id="37"/>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земляных работ на болотах с несущей способностью грунтов менее 0,3 МПа в забоях,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геотекстильных материалов и др.). При отсутствии в проекте соответствующих указаний толщина подсыпки из дренирующих грунтов должна приниматься не менее 0,5 м и уточняться в процессе производства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Режим возведения насыпи на слабом основании должен устанавливаться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использовании слабых грунтов (по</w:t>
      </w:r>
      <w:r w:rsidRPr="00A42859">
        <w:rPr>
          <w:rFonts w:ascii="Times New Roman" w:eastAsia="Times New Roman" w:hAnsi="Times New Roman" w:cs="Times New Roman"/>
          <w:color w:val="000000"/>
          <w:sz w:val="12"/>
          <w:lang w:eastAsia="ru-RU"/>
        </w:rPr>
        <w:t> </w:t>
      </w:r>
      <w:hyperlink r:id="rId76" w:tooltip="Автомобильные дороги" w:history="1">
        <w:r w:rsidRPr="00A42859">
          <w:rPr>
            <w:rFonts w:ascii="Times New Roman" w:eastAsia="Times New Roman" w:hAnsi="Times New Roman" w:cs="Times New Roman"/>
            <w:b/>
            <w:bCs/>
            <w:color w:val="0000FF"/>
            <w:sz w:val="11"/>
            <w:u w:val="single"/>
            <w:lang w:eastAsia="ru-RU"/>
          </w:rPr>
          <w:t>СНиП 2.05.02-85</w:t>
        </w:r>
      </w:hyperlink>
      <w:r w:rsidRPr="00A42859">
        <w:rPr>
          <w:rFonts w:ascii="Times New Roman" w:eastAsia="Times New Roman" w:hAnsi="Times New Roman" w:cs="Times New Roman"/>
          <w:color w:val="000000"/>
          <w:sz w:val="12"/>
          <w:szCs w:val="12"/>
          <w:lang w:eastAsia="ru-RU"/>
        </w:rPr>
        <w:t>) в качестве оснований дорог и площадок дерновый слой удалять не следует.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возведении насыпей на слабых грунтах,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 а также уточнения фактических объемов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в сухой период года в засушливых районах на засоленных грунтах в проекте организации строительства должно быть предусмотрено дублирование трасс временных дорог.</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Верхний слой засоленного грунта толщиной не менее 5 см должен быть удален с поверхности основания насыпи, резервов и карьеров.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7.7.</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При выполнении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Защитные от выдувания слои из глинистого грунта поверх песка следует укладывать полосами с перекрытием на 0,5-1,5 м, в связи с чем в проекте необходимо предусматривать дополнительный объем грунта в размере 10-15 % общего объема защитного слоя.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30 %.</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насыпей и обратных засыпок в засушливых районах допускается использовать для увлажнения грунта минерализованную воду при условии, что суммарное количество растворимых солей в грунте после уплотнения не будет превышать допустимых пределов, установленных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проекте организации строительства на оползнеопасных склонах должны быть установлены: границы оползнеопасной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наступления опасного состояния склона.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Запрещается производство работ на склонах и прилегающих участках при наличии трещин, заколов до выполнения соответствующих противооползневых мероприятий.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случае возникновения потенциально опасной ситуации все виды работ следует прекратить. Возобновление работ допускается после полной ликвидации причин опасной ситуации с оформлением соответствующего разрешительного акта.</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38" w:name="i503150"/>
      <w:r w:rsidRPr="00A42859">
        <w:rPr>
          <w:rFonts w:ascii="Times New Roman" w:eastAsia="Times New Roman" w:hAnsi="Times New Roman" w:cs="Times New Roman"/>
          <w:b/>
          <w:bCs/>
          <w:color w:val="000000"/>
          <w:kern w:val="36"/>
          <w:sz w:val="11"/>
          <w:szCs w:val="11"/>
          <w:lang w:eastAsia="ru-RU"/>
        </w:rPr>
        <w:t>8. ВЗРЫВНЫЕ РАБОТЫ</w:t>
      </w:r>
      <w:bookmarkEnd w:id="38"/>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взрывных работ в строительстве должны быть обеспечены: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соответствии с едиными правилами безопасности при взрывных работах - безопасность людей;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пределах, установленных проектом, - сохранность зданий, сооружений, оборудования, инженерных и транспортных коммуникаций, ненарушение производственных процессов на промышленных, сельскохозяйственных и других предприятиях, охрана природы.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ответственных сооружений (железных дорог, магистральных трубопроводов, мостов, тоннелей, ЛЭП напряжением свыше 1000 В, линий связи, кроме местных, действующих предприятий и жилых зданий) при устройстве выемок на косогорах крутизной свыше 20°, подводное взрывание, работы в условиях необходимости сохранения законтурного массива, а также на оползнеопасных склонах.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специальными опытными и моделирующими взрывами.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делается по согласованию с утвердившей ее организацией.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До начала взрывных работ должны быть выполнены: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расчистка и планировка площадок, разбивка на местности плана или трассы сооружения;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устройство временных подъездных и внутриобъектных дорог, организация водоотвода, оборка откосов, ликвидация заколов и отдельных неустойчивых кусков на склонах;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освещение рабочих площадок в случае работы в темное время;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устройство на косогорах попок-уступов (пионерных троп) для работы бурового оборудования и перемещении транспортных средств;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перенос или отключение инженерных коммуникаций, линий электропередач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w:t>
      </w:r>
      <w:r w:rsidRPr="00A42859">
        <w:rPr>
          <w:rFonts w:ascii="Times New Roman" w:eastAsia="Times New Roman" w:hAnsi="Times New Roman" w:cs="Times New Roman"/>
          <w:color w:val="000000"/>
          <w:sz w:val="12"/>
          <w:lang w:eastAsia="ru-RU"/>
        </w:rPr>
        <w:t> </w:t>
      </w:r>
      <w:hyperlink r:id="rId77" w:anchor="i134607" w:tooltip="Таблица 4" w:history="1">
        <w:r w:rsidRPr="00A42859">
          <w:rPr>
            <w:rFonts w:ascii="Times New Roman" w:eastAsia="Times New Roman" w:hAnsi="Times New Roman" w:cs="Times New Roman"/>
            <w:b/>
            <w:bCs/>
            <w:color w:val="0000FF"/>
            <w:sz w:val="11"/>
            <w:u w:val="single"/>
            <w:lang w:eastAsia="ru-RU"/>
          </w:rPr>
          <w:t>табл. 4</w:t>
        </w:r>
      </w:hyperlink>
      <w:r w:rsidRPr="00A42859">
        <w:rPr>
          <w:rFonts w:ascii="Times New Roman" w:eastAsia="Times New Roman" w:hAnsi="Times New Roman" w:cs="Times New Roman"/>
          <w:color w:val="000000"/>
          <w:sz w:val="12"/>
          <w:szCs w:val="12"/>
          <w:lang w:eastAsia="ru-RU"/>
        </w:rPr>
        <w:t>,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в скальных грунтах выемок с откосами крутизной 1 : 0,3 и круче, как правило, следует применять контурное взрывание.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39" w:name="i524636"/>
      <w:r w:rsidRPr="00A42859">
        <w:rPr>
          <w:rFonts w:ascii="Times New Roman" w:eastAsia="Times New Roman" w:hAnsi="Times New Roman" w:cs="Times New Roman"/>
          <w:b/>
          <w:bCs/>
          <w:color w:val="000000"/>
          <w:kern w:val="36"/>
          <w:sz w:val="11"/>
          <w:szCs w:val="11"/>
          <w:lang w:eastAsia="ru-RU"/>
        </w:rPr>
        <w:t>9. ОХРАНА ПРИРОДЫ</w:t>
      </w:r>
      <w:bookmarkEnd w:id="39"/>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Решения по охране природы при производстве земляных работ устанавливаются в проекте организации строительства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bookmarkStart w:id="40" w:name="i535010"/>
      <w:r w:rsidRPr="00A42859">
        <w:rPr>
          <w:rFonts w:ascii="Times New Roman" w:eastAsia="Times New Roman" w:hAnsi="Times New Roman" w:cs="Times New Roman"/>
          <w:b/>
          <w:bCs/>
          <w:color w:val="000000"/>
          <w:sz w:val="11"/>
          <w:szCs w:val="11"/>
          <w:lang w:eastAsia="ru-RU"/>
        </w:rPr>
        <w:t>9.2.</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bookmarkEnd w:id="40"/>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Допускается не снимать плодородный слой: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толщине плодородного слоя менее 10 см;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на болотах, заболоченных и обводненных участках;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на почвах с низким плодородием в соответствии с ГОСТ 17.5.3.05-84,</w:t>
      </w:r>
      <w:r w:rsidRPr="00A42859">
        <w:rPr>
          <w:rFonts w:ascii="Times New Roman" w:eastAsia="Times New Roman" w:hAnsi="Times New Roman" w:cs="Times New Roman"/>
          <w:color w:val="000000"/>
          <w:sz w:val="12"/>
          <w:lang w:eastAsia="ru-RU"/>
        </w:rPr>
        <w:t> </w:t>
      </w:r>
      <w:hyperlink r:id="rId78" w:tooltip="Охрана природы. Почвы. Требования к охране плодородного слоя почвы при производстве земляных работ." w:history="1">
        <w:r w:rsidRPr="00A42859">
          <w:rPr>
            <w:rFonts w:ascii="Times New Roman" w:eastAsia="Times New Roman" w:hAnsi="Times New Roman" w:cs="Times New Roman"/>
            <w:b/>
            <w:bCs/>
            <w:color w:val="0000FF"/>
            <w:sz w:val="11"/>
            <w:u w:val="single"/>
            <w:lang w:eastAsia="ru-RU"/>
          </w:rPr>
          <w:t>ГОСТ 17.4.3.02-85</w:t>
        </w:r>
      </w:hyperlink>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hyperlink r:id="rId79" w:tooltip="Охрана природы. Земли. Требования к определению норм снятия плодородного слоя почвы при производстве земляных работ." w:history="1">
        <w:r w:rsidRPr="00A42859">
          <w:rPr>
            <w:rFonts w:ascii="Times New Roman" w:eastAsia="Times New Roman" w:hAnsi="Times New Roman" w:cs="Times New Roman"/>
            <w:b/>
            <w:bCs/>
            <w:color w:val="0000FF"/>
            <w:sz w:val="11"/>
            <w:u w:val="single"/>
            <w:lang w:eastAsia="ru-RU"/>
          </w:rPr>
          <w:t>ГОСТ 17.5.3.06-85</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разработке траншей шириной по верху 1 м и менее.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Необходимость снятия и мощность снимаемого плодородного слоя устанавливаются в проекте организации строительства с учетом уровня плодородия, природной зоны в соответствии с требованиями действующих стандартов и</w:t>
      </w:r>
      <w:r w:rsidRPr="00A42859">
        <w:rPr>
          <w:rFonts w:ascii="Times New Roman" w:eastAsia="Times New Roman" w:hAnsi="Times New Roman" w:cs="Times New Roman"/>
          <w:color w:val="000000"/>
          <w:sz w:val="12"/>
          <w:lang w:eastAsia="ru-RU"/>
        </w:rPr>
        <w:t> </w:t>
      </w:r>
      <w:hyperlink r:id="rId80" w:anchor="i535010" w:tooltip="Пункт 9.2" w:history="1">
        <w:r w:rsidRPr="00A42859">
          <w:rPr>
            <w:rFonts w:ascii="Times New Roman" w:eastAsia="Times New Roman" w:hAnsi="Times New Roman" w:cs="Times New Roman"/>
            <w:b/>
            <w:bCs/>
            <w:color w:val="0000FF"/>
            <w:sz w:val="11"/>
            <w:u w:val="single"/>
            <w:lang w:eastAsia="ru-RU"/>
          </w:rPr>
          <w:t>п. 9.2</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Снятие и нанесение плодородного слоя следует производить, когда грунт находится в немерзлом состоянии.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Хранение плодородного грунта должно осуществляться в соответствии с</w:t>
      </w:r>
      <w:r w:rsidRPr="00A42859">
        <w:rPr>
          <w:rFonts w:ascii="Times New Roman" w:eastAsia="Times New Roman" w:hAnsi="Times New Roman" w:cs="Times New Roman"/>
          <w:color w:val="000000"/>
          <w:sz w:val="12"/>
          <w:lang w:eastAsia="ru-RU"/>
        </w:rPr>
        <w:t> </w:t>
      </w:r>
      <w:hyperlink r:id="rId81" w:tooltip="Охрана природы. Почвы. Требования к охране плодородного слоя почвы при производстве земляных работ." w:history="1">
        <w:r w:rsidRPr="00A42859">
          <w:rPr>
            <w:rFonts w:ascii="Times New Roman" w:eastAsia="Times New Roman" w:hAnsi="Times New Roman" w:cs="Times New Roman"/>
            <w:b/>
            <w:bCs/>
            <w:color w:val="0000FF"/>
            <w:sz w:val="11"/>
            <w:u w:val="single"/>
            <w:lang w:eastAsia="ru-RU"/>
          </w:rPr>
          <w:t>ГОСТ 17.4.3.02-85</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82" w:tooltip="Охрана природы. Земли. Общие требования к рекультивации земель." w:history="1">
        <w:r w:rsidRPr="00A42859">
          <w:rPr>
            <w:rFonts w:ascii="Times New Roman" w:eastAsia="Times New Roman" w:hAnsi="Times New Roman" w:cs="Times New Roman"/>
            <w:b/>
            <w:bCs/>
            <w:color w:val="0000FF"/>
            <w:sz w:val="11"/>
            <w:u w:val="single"/>
            <w:lang w:eastAsia="ru-RU"/>
          </w:rPr>
          <w:t>ГОСТ 17.5.3.04-83</w:t>
        </w:r>
      </w:hyperlink>
      <w:r w:rsidRPr="00A42859">
        <w:rPr>
          <w:rFonts w:ascii="Times New Roman" w:eastAsia="Times New Roman" w:hAnsi="Times New Roman" w:cs="Times New Roman"/>
          <w:color w:val="000000"/>
          <w:sz w:val="12"/>
          <w:szCs w:val="12"/>
          <w:lang w:eastAsia="ru-RU"/>
        </w:rPr>
        <w:t>. Способы хранения грунта и защиты буртов от эрозии, подтопления, загрязнения должны быть установлены в проекте организации строительства.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Запрещается использовать плодородный слой почвы для устройства перемычек, подсыпок и других постоянных и временных земляных сооружений.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Советы народных депутатов.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Применение быстротвердеющей пены для предохранения грунтов от промерзания не допускается: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на водосборной территории открытого источника водоснабжения в пределах первого и второго поясов зоны санитарной охраны водопроводов и водоисточников;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lastRenderedPageBreak/>
        <w:t>в пределах первого и второго поясов зоны санитарной охраны подземных централизованных хозяйственно-питьевых водопроводов;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на территориях, расположенных выше по течению подземного потока в районах, где подземные воды используются для хозяйственно-питьевых целей децентрализованно (в этом случае расстояние от водозаборов до территории возможного применения пены определяется территориальными органами Мингео СССР);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на пашнях, многолетних насаждениях и кормовых угодьях.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Все виды подводных земляных работ, сброс осветленной воды после намыва, а также земляные работы в затопляемых поймах осуществляются по проекту, согласованному с Минводхозом СССР, Минздравом СССР, а в водоемах, имеющих рыбохозяйственное значение, - дополнительно с Минрыбхозом СССР, в морских акваториях - с Госкомгидрометом СССР, в пределах подземных водоносных горизонтов - с Мингео СССР.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дноуглубительных работ или намыве подводных отвалов в водоемах, имеющих рыбохозяйственное значение, общая концентрация механических взвесей должна быть в пределах норм, установленных Минрыбхозом СССР. Отступления от этих норм в каждом отдельном случае подлежат согласованию с Минрыбхозом СССР.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Смыв грунта с палуб грунтовозных судов допускается только в районе подводного отвала.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41" w:name="i556494"/>
      <w:r w:rsidRPr="00A42859">
        <w:rPr>
          <w:rFonts w:ascii="Times New Roman" w:eastAsia="Times New Roman" w:hAnsi="Times New Roman" w:cs="Times New Roman"/>
          <w:b/>
          <w:bCs/>
          <w:color w:val="000000"/>
          <w:kern w:val="36"/>
          <w:sz w:val="11"/>
          <w:szCs w:val="11"/>
          <w:lang w:eastAsia="ru-RU"/>
        </w:rPr>
        <w:t>10. УПЛОТНЕНИЕ ГРУНТОВ ЕСТЕСТВЕННОГО ЗАЛЕГАНИЯ И УСТРОЙСТВО ГРУНТОВЫХ ПОДУШЕК</w:t>
      </w:r>
      <w:bookmarkEnd w:id="41"/>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Проектные решения по уплотнению грунтов должны содержать:</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для всех способов уплотнения - исходные и требуемые значения показателей качества уплотнения (плотность сухого грунта или коэффициент уплотнения), величин понижения поверхности и др.,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при поверхностном уплотнении грунтов естественного залегания трамбовками - план и размеры котлована с размерами уплотняемой площадки и контурами фундаментов, указания о необходимой глубине уплотнения, оптимальной влажности грунта, выборе типа грунтоуплотняющего механизма, необходимого числа ударов трамбовками или числа проходов уплотняющей машины по одному следу, величине понижения трамбуемой поверхности;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при устройстве грунтовых подушек - планы и разрезы котлованов, физико-механические характеристики отсыпаемого грунта, указания по толщине отсыпаемых споев, рекомендуемым машинам для уплотнения грунта и режимам работы, а также плотность сухого грунта в подушках;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при вытрамбовывании котлованов - план котлована под здание или сооружение с отметками, с которых следует производить вытрамбовывание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вытрамбовывании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уширений в их основании, а также объем и вид жесткого грунтового материала (щебень, гравий, песчано-гравийная смесь и т. д.), втрамбовываемого в дно котлована, число порций и объем одной порции;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 при уплотнении грунтовыми сваями - план размещения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 при уплотнении предварительным замачиванием и замачиванием с глубинными взрывами - план разбивки уплотняемой площадки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грунтов замачиванием и глубинными взрывами дополнительно должна быть приведена технология взрывных работ с указанием противосейсмических мероприятий и техники безопасности производства взрывных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ж) при глубинном виброуплотнении - план площадки с указанием глубины уплотнения, схему уплотнения и режим работы виброустановки, расчетное значение показателя уплотнения грунта, допустимое расстояние от работающей установки до существующих зданий, сооружений и коммуникаций;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 при предпостроечном уплотнении слабых водонасыщенных грунтов пригрузкой с вертикальными дренами - данные об объемах уплотняемых массивов, план участка с указанием его контура, величину временной нагрузки от нагрузочной насыпи, форму и размеры временной нагрузочной насыпи, план расположения вертикальных дрен, сечение дрен, расстояние между осями дрен (шаг), размер дрен и план расположения поверхностных и глубинных марок, расчетную величину конечной осадки основания от временной нагрузочной насыпи и величину упругого подъема после снятия нагрузки, схему производства работ по погружению дрен, устройству и снятию нагрузочной насыпи с указанием применяемого оборудования, режим нагружения и снятия временной нагрузки.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Опытное уплотнение следует выполнять в соответствии с рекомендуемым</w:t>
      </w:r>
      <w:r w:rsidRPr="00A42859">
        <w:rPr>
          <w:rFonts w:ascii="Times New Roman" w:eastAsia="Times New Roman" w:hAnsi="Times New Roman" w:cs="Times New Roman"/>
          <w:color w:val="000000"/>
          <w:sz w:val="12"/>
          <w:lang w:eastAsia="ru-RU"/>
        </w:rPr>
        <w:t> </w:t>
      </w:r>
      <w:hyperlink r:id="rId83" w:anchor="i1153119" w:tooltip="Приложение 4" w:history="1">
        <w:r w:rsidRPr="00A42859">
          <w:rPr>
            <w:rFonts w:ascii="Times New Roman" w:eastAsia="Times New Roman" w:hAnsi="Times New Roman" w:cs="Times New Roman"/>
            <w:b/>
            <w:bCs/>
            <w:color w:val="0000FF"/>
            <w:sz w:val="11"/>
            <w:u w:val="single"/>
            <w:lang w:eastAsia="ru-RU"/>
          </w:rPr>
          <w:t>приложением 4</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bookmarkStart w:id="42" w:name="i567701"/>
      <w:r w:rsidRPr="00A42859">
        <w:rPr>
          <w:rFonts w:ascii="Times New Roman" w:eastAsia="Times New Roman" w:hAnsi="Times New Roman" w:cs="Times New Roman"/>
          <w:b/>
          <w:bCs/>
          <w:color w:val="000000"/>
          <w:sz w:val="11"/>
          <w:szCs w:val="11"/>
          <w:lang w:eastAsia="ru-RU"/>
        </w:rPr>
        <w:t>10.3.</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До начала работ по уплотнению необходимо уточнить природную влажность и плотность сухого грунта на глубину, определяемую проектом по</w:t>
      </w:r>
      <w:r w:rsidRPr="00A42859">
        <w:rPr>
          <w:rFonts w:ascii="Times New Roman" w:eastAsia="Times New Roman" w:hAnsi="Times New Roman" w:cs="Times New Roman"/>
          <w:b/>
          <w:bCs/>
          <w:color w:val="000000"/>
          <w:sz w:val="11"/>
          <w:lang w:eastAsia="ru-RU"/>
        </w:rPr>
        <w:t> </w:t>
      </w:r>
      <w:bookmarkEnd w:id="42"/>
      <w:r w:rsidR="003C090A" w:rsidRPr="00A42859">
        <w:rPr>
          <w:rFonts w:ascii="Times New Roman" w:eastAsia="Times New Roman" w:hAnsi="Times New Roman" w:cs="Times New Roman"/>
          <w:color w:val="000000"/>
          <w:sz w:val="12"/>
          <w:szCs w:val="12"/>
          <w:lang w:eastAsia="ru-RU"/>
        </w:rPr>
        <w:fldChar w:fldCharType="begin"/>
      </w:r>
      <w:r w:rsidRPr="00A42859">
        <w:rPr>
          <w:rFonts w:ascii="Times New Roman" w:eastAsia="Times New Roman" w:hAnsi="Times New Roman" w:cs="Times New Roman"/>
          <w:color w:val="000000"/>
          <w:sz w:val="12"/>
          <w:szCs w:val="12"/>
          <w:lang w:eastAsia="ru-RU"/>
        </w:rPr>
        <w:instrText xml:space="preserve"> HYPERLINK "http://files.stroyinf.ru/Data1/3/3258/index.htm" \o "Грунты. Методы лабораторного определения физических характеристик" </w:instrText>
      </w:r>
      <w:r w:rsidR="003C090A" w:rsidRPr="00A42859">
        <w:rPr>
          <w:rFonts w:ascii="Times New Roman" w:eastAsia="Times New Roman" w:hAnsi="Times New Roman" w:cs="Times New Roman"/>
          <w:color w:val="000000"/>
          <w:sz w:val="12"/>
          <w:szCs w:val="12"/>
          <w:lang w:eastAsia="ru-RU"/>
        </w:rPr>
        <w:fldChar w:fldCharType="separate"/>
      </w:r>
      <w:r w:rsidRPr="00A42859">
        <w:rPr>
          <w:rFonts w:ascii="Times New Roman" w:eastAsia="Times New Roman" w:hAnsi="Times New Roman" w:cs="Times New Roman"/>
          <w:b/>
          <w:bCs/>
          <w:color w:val="0000FF"/>
          <w:sz w:val="11"/>
          <w:u w:val="single"/>
          <w:lang w:eastAsia="ru-RU"/>
        </w:rPr>
        <w:t>ГОСТ 5180-84</w:t>
      </w:r>
      <w:r w:rsidR="003C090A" w:rsidRPr="00A42859">
        <w:rPr>
          <w:rFonts w:ascii="Times New Roman" w:eastAsia="Times New Roman" w:hAnsi="Times New Roman" w:cs="Times New Roman"/>
          <w:color w:val="000000"/>
          <w:sz w:val="12"/>
          <w:szCs w:val="12"/>
          <w:lang w:eastAsia="ru-RU"/>
        </w:rPr>
        <w:fldChar w:fldCharType="end"/>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или экспресс-методами (зондированием по</w:t>
      </w:r>
      <w:r w:rsidRPr="00A42859">
        <w:rPr>
          <w:rFonts w:ascii="Times New Roman" w:eastAsia="Times New Roman" w:hAnsi="Times New Roman" w:cs="Times New Roman"/>
          <w:color w:val="000000"/>
          <w:sz w:val="12"/>
          <w:lang w:eastAsia="ru-RU"/>
        </w:rPr>
        <w:t> </w:t>
      </w:r>
      <w:hyperlink r:id="rId84" w:tooltip="Грунты. Метод полевого испытания динамическим зондированием" w:history="1">
        <w:r w:rsidRPr="00A42859">
          <w:rPr>
            <w:rFonts w:ascii="Times New Roman" w:eastAsia="Times New Roman" w:hAnsi="Times New Roman" w:cs="Times New Roman"/>
            <w:b/>
            <w:bCs/>
            <w:color w:val="0000FF"/>
            <w:sz w:val="11"/>
            <w:u w:val="single"/>
            <w:lang w:eastAsia="ru-RU"/>
          </w:rPr>
          <w:t>ГОСТ 19912-81</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85" w:tooltip="Грунты. Метод полевого испытания статическим зондированием" w:history="1">
        <w:r w:rsidRPr="00A42859">
          <w:rPr>
            <w:rFonts w:ascii="Times New Roman" w:eastAsia="Times New Roman" w:hAnsi="Times New Roman" w:cs="Times New Roman"/>
            <w:b/>
            <w:bCs/>
            <w:color w:val="0000FF"/>
            <w:sz w:val="11"/>
            <w:u w:val="single"/>
            <w:lang w:eastAsia="ru-RU"/>
          </w:rPr>
          <w:t>ГОСТ 20069-81</w:t>
        </w:r>
      </w:hyperlink>
      <w:r w:rsidRPr="00A42859">
        <w:rPr>
          <w:rFonts w:ascii="Times New Roman" w:eastAsia="Times New Roman" w:hAnsi="Times New Roman" w:cs="Times New Roman"/>
          <w:color w:val="000000"/>
          <w:sz w:val="12"/>
          <w:szCs w:val="12"/>
          <w:lang w:eastAsia="ru-RU"/>
        </w:rPr>
        <w:t>, радиоизотопным по ГОСТ 23061-78 и др.).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Если природная влажность грунта окажется ниже оптимальной на 0,05 и более, надлежит производить его доувлажнение расчетным количеством воды.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Поверхностное уплотнение грунтов трамбованием следует выполнять с соблюдением следующих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при различной глубине заложения фундаментов уплотнение грунта следует производить, начиная с более высоких отметок;</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по окончании поверхностного уплотнения верхний недоуплотненный слой грунта необходимо доуплотнить по указанию проекта;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уплотнение грунта трамбованием в зимнее время допускается при немерзлом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10.5. Устройство грунтовых подушек следует производить с соблюдением следующих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грунт для устройства грунтовой подушки должен уплотняться при оптимальной влажности в соответствии с требованиями</w:t>
      </w:r>
      <w:r w:rsidRPr="00A42859">
        <w:rPr>
          <w:rFonts w:ascii="Times New Roman" w:eastAsia="Times New Roman" w:hAnsi="Times New Roman" w:cs="Times New Roman"/>
          <w:color w:val="000000"/>
          <w:sz w:val="12"/>
          <w:lang w:eastAsia="ru-RU"/>
        </w:rPr>
        <w:t> </w:t>
      </w:r>
      <w:hyperlink r:id="rId86" w:anchor="i171182" w:tooltip="Пункт 4.5" w:history="1">
        <w:r w:rsidRPr="00A42859">
          <w:rPr>
            <w:rFonts w:ascii="Times New Roman" w:eastAsia="Times New Roman" w:hAnsi="Times New Roman" w:cs="Times New Roman"/>
            <w:b/>
            <w:bCs/>
            <w:color w:val="0000FF"/>
            <w:sz w:val="11"/>
            <w:u w:val="single"/>
            <w:lang w:eastAsia="ru-RU"/>
          </w:rPr>
          <w:t>п. 4.5</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устройство грунтовых подушек в зимнее время допускается из талых грунтов с содержанием мерзлых комьев размером не более 15 см и не более 15 % общего объема при среднесуточной температуре воздуха не ниже минус 10</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Отсыпка грунта на промороженный слой допускается как исключение при толщине мерзлого слоя не более 0,4 м, когда влажность отсыпаемого грунта не превышает 0,9 влажности на границе раскатывания; в противном случав промороженный грунт должен быть удален.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Вытрамбовывание котлованов под фундаменты следует выполнять с соблюдением следующих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вытрамбовывание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доувлажнение грунта в необходимых случаях следует производить от отметки дна котлована на глубину не менее полуторной ширины котлована;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втрамбовывание в дно котлована жесткого материала для создания уширенного основания следует производить сразу же после вытрамбовывания котлована;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(промороженного, размокшего и т. п.) слоя на стенах и дне котлована не должна превышать 3 см;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 бетонирование фундамента следует производить враспор;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 вытрамбовывание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вытрамбовывание котлована при отрицательной температуре воздуха следует производить без дополнительного увлажнения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15 м - от зданий и сооружений, имеющих трещины в стенах, а также от инженерных коммуникаций, выполненных из чугунных, железобетонных, керамических, асбестоцементных и пластмассовых труб. При массе трамбовок менее 3 т указанные расстояния могут быть уменьшены в 1,5 раза.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Глубинное уплотнение грунтовыми сваями следует выполнять с соблюдением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пробивка скважин станками ударно-канатного бурения должна производиться с поверхности дна котлована при природной влажности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6) расширение скважин с помощью взрыва допускается при природной влажности грунта, равной влажности на пределе раскатывания, а при меньшей влажности грунт должен быть доувлажнен;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скважины надлежит устраивать через одну, а пропущенные - только после засыпки и уплотнения ранее пройденных;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250-350 кДж/м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 более двух диаметров - делается новая скважина;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 но не более 0,2 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 засыпку скважин при отрицательной температуре воздуха необходимо производить только немерзлым грунтом.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Уплотнение грунтов предварительным замачиванием следует выполнять с соблюдением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замачивание надлежит выполнять путем затопления котлована водой с поддержанием глубины воды 0,3-0,5 м и продолжать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5-7 дн.;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фактическую глубину замачивания следует устанавливать по результатам определения влажности грунта через 1 м по глубине на всю просадочную толщу любым из перечисленных в</w:t>
      </w:r>
      <w:r w:rsidRPr="00A42859">
        <w:rPr>
          <w:rFonts w:ascii="Times New Roman" w:eastAsia="Times New Roman" w:hAnsi="Times New Roman" w:cs="Times New Roman"/>
          <w:color w:val="000000"/>
          <w:sz w:val="12"/>
          <w:lang w:eastAsia="ru-RU"/>
        </w:rPr>
        <w:t> </w:t>
      </w:r>
      <w:hyperlink r:id="rId87" w:anchor="i567701" w:tooltip="Пункт 10.3" w:history="1">
        <w:r w:rsidRPr="00A42859">
          <w:rPr>
            <w:rFonts w:ascii="Times New Roman" w:eastAsia="Times New Roman" w:hAnsi="Times New Roman" w:cs="Times New Roman"/>
            <w:b/>
            <w:bCs/>
            <w:color w:val="0000FF"/>
            <w:sz w:val="11"/>
            <w:u w:val="single"/>
            <w:lang w:eastAsia="ru-RU"/>
          </w:rPr>
          <w:t>п. 10.3</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методов;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при отрицательных температурах воздуха предварительное замачивание следует производить с сохранением дна затопляемого котлована в померзлом состоянии и подачей воды под лед.</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Уплотнение просадочных грунтов замачиванием и энергией взрыва следует выполнять с соблюдением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lastRenderedPageBreak/>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15-20 сут;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0,3-0,5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зимнее время уровень воды в котловане и траншеях следует поддерживать на одной отметке;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 разрыв между окончанием замачивания и взрывами зарядов ВВ, в зависимости от размеров площадки, должен составлять не более 3-8 ч.</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Виброуплотнение водонасыщенных песчаных грунтов следует выполнять с соблюдением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уровень подземных вод должен быть не ниже чем 0,5 м от дна котлована;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должна быть установлена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Предпостроечное уплотнение водонасыщенных грунтов временной нагрузкой с вертикальными дренами следует выполнять с соблюдением требований: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песчаный дренирующий слой должен быть толщиной 0,4- 0,5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толщина слоев временной нагрузочной насыпи не должна превышать 1-1,5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после устройства нагрузочной насыпи следует производить наблюдения за осадками, поверхностных марок. Перед снятием временной насыпи на данной площадке составляется акт, где приводятся проектные и фактические значения конечных осадок поверхностных марок.</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88" w:anchor="i575140" w:tooltip="Таблица 17" w:history="1">
        <w:r w:rsidRPr="00A42859">
          <w:rPr>
            <w:rFonts w:ascii="Times New Roman" w:eastAsia="Times New Roman" w:hAnsi="Times New Roman" w:cs="Times New Roman"/>
            <w:b/>
            <w:bCs/>
            <w:color w:val="0000FF"/>
            <w:sz w:val="11"/>
            <w:u w:val="single"/>
            <w:lang w:eastAsia="ru-RU"/>
          </w:rPr>
          <w:t>табл. 17</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17</w:t>
      </w:r>
    </w:p>
    <w:tbl>
      <w:tblPr>
        <w:tblW w:w="5000" w:type="pct"/>
        <w:jc w:val="center"/>
        <w:tblCellMar>
          <w:left w:w="0" w:type="dxa"/>
          <w:right w:w="0" w:type="dxa"/>
        </w:tblCellMar>
        <w:tblLook w:val="04A0"/>
      </w:tblPr>
      <w:tblGrid>
        <w:gridCol w:w="3421"/>
        <w:gridCol w:w="3042"/>
        <w:gridCol w:w="2948"/>
      </w:tblGrid>
      <w:tr w:rsidR="00A42859" w:rsidRPr="00A42859" w:rsidTr="00A42859">
        <w:trPr>
          <w:tblHeader/>
          <w:jc w:val="center"/>
        </w:trPr>
        <w:tc>
          <w:tcPr>
            <w:tcW w:w="1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43" w:name="i575140"/>
            <w:r w:rsidRPr="00A42859">
              <w:rPr>
                <w:rFonts w:ascii="Times New Roman" w:eastAsia="Times New Roman" w:hAnsi="Times New Roman" w:cs="Times New Roman"/>
                <w:b/>
                <w:bCs/>
                <w:color w:val="000000"/>
                <w:sz w:val="20"/>
                <w:szCs w:val="20"/>
                <w:lang w:eastAsia="ru-RU"/>
              </w:rPr>
              <w:t>Технические требования</w:t>
            </w:r>
            <w:bookmarkEnd w:id="43"/>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Влажность уплотняемого грунта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быть в пределах, установленных проектом</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по указаниям проекта</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Поверхностное уплотнение: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средняя по принимаемому участку плотность уплотненного грунта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не ниже проектной. Допускается снижение плотности сухого грунта на 0,05 т/м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не более чем в 10 % определений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по указаниям проекта, а при отсутствии указаний один пункт на 300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уплотненной площади с измерениями в пределах всей уплотненной толщи через 0,25 м по глубине при толщине уплотненного слоя до 1 м и через 0,5 м при большей толщине; числе проб в каждой точке не менее двух</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величина понижения поверхности грунта (отказа) при уплотнении тяжелыми трамбовками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должна превышать установленной при опытном уплотнении</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одно определение на 300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уплотняемой площади</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Средняя по принимаемому участку плотность сухого грунта при устройстве грунтовых подушек</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быть не ниже установленной проектом. Допускается снижение плотности на 0,05 т/м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не более чем в 10 % определений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один пункт на каждые 300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площади подушки, не менее трех измерений в каждом слое</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 Устройство фундаментов в вытрамбованных котлованах:</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положение котлована относительно центра и осей фундамента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Отклонения от проектного не должны превышать: центра</w:t>
            </w:r>
            <w:r w:rsidRPr="00A42859">
              <w:rPr>
                <w:rFonts w:ascii="Times New Roman" w:eastAsia="Times New Roman" w:hAnsi="Times New Roman" w:cs="Times New Roman"/>
                <w:sz w:val="20"/>
                <w:lang w:eastAsia="ru-RU"/>
              </w:rPr>
              <w:t> </w:t>
            </w: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 см, разворот осей</w:t>
            </w:r>
            <w:r w:rsidRPr="00A42859">
              <w:rPr>
                <w:rFonts w:ascii="Times New Roman" w:eastAsia="Times New Roman" w:hAnsi="Times New Roman" w:cs="Times New Roman"/>
                <w:sz w:val="20"/>
                <w:lang w:eastAsia="ru-RU"/>
              </w:rPr>
              <w:t> </w:t>
            </w: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w:t>
            </w:r>
            <w:r w:rsidRPr="00A42859">
              <w:rPr>
                <w:rFonts w:ascii="Symbol" w:eastAsia="Times New Roman" w:hAnsi="Symbol" w:cs="Times New Roman"/>
                <w:sz w:val="20"/>
                <w:szCs w:val="20"/>
                <w:lang w:eastAsia="ru-RU"/>
              </w:rPr>
              <w:t></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каждый котлован</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глубина вытрамбованного котлована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Отклонение от проектной не должно превышать ± 5 см</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высота сбрасывания трамбовки, общее число ударов, объем и число порций засыпаемого жесткого материала, число ударов для вытрамбовывания каждой порции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соответствовать величинам, определенным в результате опытного вытрамбовывания</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5. Глубинное уплотнение грунтов грунтовыми сваями, в том числе с помощью взрыва: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влажность грунта в уплотняемом массиве: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при проходке скважин с помощью взрыва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быть не ниже влажности на границе раскатывания</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одно определение на 1000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уплотняемой площади</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при проходке скважин другими способами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в пределах, установленных проектом</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влажность грунта, засыпаемого в скважину</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Допускаются отклонения от оптимальной влажности не более</w:t>
            </w:r>
            <w:r w:rsidRPr="00A42859">
              <w:rPr>
                <w:rFonts w:ascii="Times New Roman" w:eastAsia="Times New Roman" w:hAnsi="Times New Roman" w:cs="Times New Roman"/>
                <w:sz w:val="20"/>
                <w:lang w:eastAsia="ru-RU"/>
              </w:rPr>
              <w:t> </w:t>
            </w: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0,04</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ежесменно</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в) глубина и состояние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Высота завалов не должна превышать двух диаметров скважин</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каждая скважина</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 плотность грунта, уплотненного в массиве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Средняя плотность сухого грунта на отметке заложения фундаментов должна быть не ниже проектной</w:t>
            </w:r>
          </w:p>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Допускается снижение плотности на 0,05 т/м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не более чем в 10 % определений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один пункт на 500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уплотненной площади</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 расположение грунтовых свай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Отклонения от проектного положения не должны превышать 0,4 м</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каждая свая</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6. Уплотнение просадочных грунтов замачиванием, в том числе с применением взрыва, а также водонасыщенных грунтов временной нагрузкой с вертикальными дренами: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осадка поверхностных и глубинных марок</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соответствовать проекту</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по указаниям проекта</w:t>
            </w:r>
          </w:p>
        </w:tc>
      </w:tr>
      <w:tr w:rsidR="00A42859" w:rsidRPr="00A42859" w:rsidTr="00A42859">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плотность и влажность грунта в пределах зоны уплотнения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быть не ниже проектных значений</w:t>
            </w:r>
          </w:p>
        </w:tc>
        <w:tc>
          <w:tcPr>
            <w:tcW w:w="1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один пункт на 500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площади с определением не реже чем через 2 м по глубине в пределах всей уплотненной толщи</w:t>
            </w:r>
          </w:p>
        </w:tc>
      </w:tr>
      <w:tr w:rsidR="00A42859" w:rsidRPr="00A42859" w:rsidTr="00A42859">
        <w:trPr>
          <w:jc w:val="center"/>
        </w:trPr>
        <w:tc>
          <w:tcPr>
            <w:tcW w:w="1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7. Виброуплотнение песчаных грунтов</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Средняя по принимаемому участку плотность сухого грунта должна быть не ниже проектной. Допускается снижение плотности на 0,05 т/м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не более чем в 10 % определений</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зондированием или радиоизотопным способом, одно определение не реже чем на 500 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уплотненной площади</w:t>
            </w:r>
          </w:p>
        </w:tc>
      </w:tr>
    </w:tbl>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44" w:name="i596267"/>
      <w:r w:rsidRPr="00A42859">
        <w:rPr>
          <w:rFonts w:ascii="Times New Roman" w:eastAsia="Times New Roman" w:hAnsi="Times New Roman" w:cs="Times New Roman"/>
          <w:b/>
          <w:bCs/>
          <w:color w:val="000000"/>
          <w:kern w:val="36"/>
          <w:sz w:val="11"/>
          <w:szCs w:val="11"/>
          <w:lang w:eastAsia="ru-RU"/>
        </w:rPr>
        <w:t>11. СВАЙНЫЕ ФУНДАМЕНТЫ, ШПУНТОВЫЕ ОГРАЖДЕНИЯ, АНКЕРЫ</w:t>
      </w:r>
      <w:bookmarkEnd w:id="44"/>
    </w:p>
    <w:p w:rsidR="00A42859" w:rsidRPr="00A42859" w:rsidRDefault="00A42859" w:rsidP="00A42859">
      <w:pPr>
        <w:keepNext/>
        <w:spacing w:after="120" w:line="240" w:lineRule="auto"/>
        <w:jc w:val="center"/>
        <w:outlineLvl w:val="1"/>
        <w:rPr>
          <w:rFonts w:ascii="Arial" w:eastAsia="Times New Roman" w:hAnsi="Arial" w:cs="Arial"/>
          <w:b/>
          <w:bCs/>
          <w:color w:val="000000"/>
          <w:sz w:val="14"/>
          <w:szCs w:val="14"/>
          <w:lang w:eastAsia="ru-RU"/>
        </w:rPr>
      </w:pPr>
      <w:bookmarkStart w:id="45" w:name="i616608"/>
      <w:r w:rsidRPr="00A42859">
        <w:rPr>
          <w:rFonts w:ascii="Times New Roman" w:eastAsia="Times New Roman" w:hAnsi="Times New Roman" w:cs="Times New Roman"/>
          <w:b/>
          <w:bCs/>
          <w:color w:val="000000"/>
          <w:sz w:val="11"/>
          <w:szCs w:val="11"/>
          <w:lang w:eastAsia="ru-RU"/>
        </w:rPr>
        <w:t>ОБЩИЕ ТРЕБОВАНИЯ</w:t>
      </w:r>
      <w:bookmarkEnd w:id="45"/>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Выбор оборудования для погружения свайных элементов длиной до 25 м следует производить в соответствии с указаниями обязательных</w:t>
      </w:r>
      <w:r w:rsidRPr="00A42859">
        <w:rPr>
          <w:rFonts w:ascii="Times New Roman" w:eastAsia="Times New Roman" w:hAnsi="Times New Roman" w:cs="Times New Roman"/>
          <w:color w:val="000000"/>
          <w:sz w:val="12"/>
          <w:lang w:eastAsia="ru-RU"/>
        </w:rPr>
        <w:t> </w:t>
      </w:r>
      <w:hyperlink r:id="rId89" w:anchor="i1207717" w:tooltip="Приложение 5" w:history="1">
        <w:r w:rsidRPr="00A42859">
          <w:rPr>
            <w:rFonts w:ascii="Times New Roman" w:eastAsia="Times New Roman" w:hAnsi="Times New Roman" w:cs="Times New Roman"/>
            <w:b/>
            <w:bCs/>
            <w:color w:val="0000FF"/>
            <w:sz w:val="11"/>
            <w:u w:val="single"/>
            <w:lang w:eastAsia="ru-RU"/>
          </w:rPr>
          <w:t>приложений 5</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90" w:anchor="i1334683" w:tooltip="прил. 6" w:history="1">
        <w:r w:rsidRPr="00A42859">
          <w:rPr>
            <w:rFonts w:ascii="Times New Roman" w:eastAsia="Times New Roman" w:hAnsi="Times New Roman" w:cs="Times New Roman"/>
            <w:b/>
            <w:bCs/>
            <w:color w:val="0000FF"/>
            <w:sz w:val="11"/>
            <w:u w:val="single"/>
            <w:lang w:eastAsia="ru-RU"/>
          </w:rPr>
          <w:t>6</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исходя из необходимости обеспечения предусмотренных проектом фундамента несущей способности и заглубления в грунт свай и свай-оболочек на заданные проектные отметки, а шпунта - заглубления в грунт. Выбор оборудования для забивки свай длиной свыше 25 м выполняется с использованием программ, основанных на волновой теории удара.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Дополнительные меры, облегчающие погружение свай и шпунта (подмыв, лидерные скважины и др.), следует применять по согласованию с проектной организацией при отказе забиваемых элементов менее 0,2 см или скорости вибропогружения менее 5 см/мин.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конце погружения подмыв следует прекратить, после чего сваю необходимо допогрузить молотом или вибропогружателем до получения расчетного отказа без применения подмыва.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 допускается погружение свай сечением до 40</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40 см на расстоянии менее 5 м, шпунта - 1 м и полых круглых свай диаметром до 0,6 м - 10 м до подземных стальных трубопроводов с внутренним давлением не более 2 МПа. Погружение свай и шпунта около подземных трубопроводов с внутренним давлением свыше 2 МПа или на меньших расстояниях можно производить только с учетом данных обследования и при соответствующем обосновании в проекте.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 а также допустимости уровня колебаний по санитарным нормам.</w:t>
      </w:r>
    </w:p>
    <w:p w:rsidR="00A42859" w:rsidRPr="00A42859" w:rsidRDefault="00A42859" w:rsidP="00A42859">
      <w:pPr>
        <w:spacing w:before="120"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Оценку влияния динамических воздействий на деформации оснований, сложенных горизонтальными, выдержанными по толщине слоями (допускается уклон не более 0,2) песка, кроме водонасыщенных мелких и пылеватых, можно не производить при забивке свай молотами массой до 7 т на расстоянии свыше 15 м, при вибропогружении свай - 25 м и шпунта - 10 м до зданий и сооружений. В случае необходимости погружения свай и шпунта на меньших расстояниях до зданий и сооружений должны быть приняты миры по уменьшению уровня и непрерывной продолжительности динамических воздействий (погружение свай в лидерные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Сваи длиной до 10 м, недопогруженные более чем на 15 % проектной глубины, и сваи большей длины, недопогруженные более чем на 10 % проектной глубины, а для мостов и транспортных гидротехнических сооружений также сваи, недопогруженные более чем на 25 см до проектного уровня, при их длине до 10 м и недопогруженные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погружений дополнительных.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устройству свайных фундаментов, шпунтовых ограждений и анкеров состав контролируемых показателей,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91" w:anchor="i722943" w:tooltip="Таблица 18" w:history="1">
        <w:r w:rsidRPr="00A42859">
          <w:rPr>
            <w:rFonts w:ascii="Times New Roman" w:eastAsia="Times New Roman" w:hAnsi="Times New Roman" w:cs="Times New Roman"/>
            <w:b/>
            <w:bCs/>
            <w:color w:val="0000FF"/>
            <w:sz w:val="11"/>
            <w:u w:val="single"/>
            <w:lang w:eastAsia="ru-RU"/>
          </w:rPr>
          <w:t>табл. 18</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46" w:name="i635714"/>
      <w:r w:rsidRPr="00A42859">
        <w:rPr>
          <w:rFonts w:ascii="Times New Roman" w:eastAsia="Times New Roman" w:hAnsi="Times New Roman" w:cs="Times New Roman"/>
          <w:b/>
          <w:bCs/>
          <w:color w:val="000000"/>
          <w:sz w:val="11"/>
          <w:szCs w:val="11"/>
          <w:lang w:eastAsia="ru-RU"/>
        </w:rPr>
        <w:t>ПОГРУЖАЕМЫЕ СВАИ, СВАИ-ОБОЛОЧКИ, ШПУНТ</w:t>
      </w:r>
      <w:bookmarkEnd w:id="46"/>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Работы по погружению свайных элементов в пределах акватории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Секции свайных элементов, используемые для наращивания погружаемых свай или свай-оболочек, подлежат контрольному стыкованию на строительной площадке для проверки их соосности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xml:space="preserve">В начале производства работ по забивке свай следует забивать 5-20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Подсчет общего числа ударов на погружение остальных свай не производится. Однако для свай длиной более </w:t>
      </w:r>
      <w:r w:rsidRPr="00A42859">
        <w:rPr>
          <w:rFonts w:ascii="Times New Roman" w:eastAsia="Times New Roman" w:hAnsi="Times New Roman" w:cs="Times New Roman"/>
          <w:color w:val="000000"/>
          <w:sz w:val="12"/>
          <w:szCs w:val="12"/>
          <w:lang w:eastAsia="ru-RU"/>
        </w:rPr>
        <w:lastRenderedPageBreak/>
        <w:t>25 м дополнительно должна производиться регистрация числа ударов на каждый метр на последних трех метрах погружения. Результаты измерений должны фиксироваться в журнале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конце погружения, когда фактическое значение отказа близко к расчетному, производят его измерение. Отказ свай в конце забивки или при добивке следует измерять с точностью до 0,1 см.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забивке свай паровоздушными одиночного действия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погружении сваи от одного удара в течение последней минуты в залоге.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Сваи с отказом больше расчетного должны подвергаться контрольной добивке после «отдыха» их в грунте в соответствии с ГОСТ 5686-78. В том случае, если отказ при контрольной добивке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вибропогружении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ее несущей способности.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вибропогружении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вибропогружении в воду или слабый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менее 2 м от низа ножа оболочки в случае применения гидромеханизации и не менее 0,5 м при применении механического способа удаления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Замки и гребни шпунтин при подъеме их тросом необходимо защищать деревянными прокладками.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процессе погружения шпунта разность отметок нижних концов соседних забиваемых шпунтин должна быть не более 2 м для плоского шпунта и не более 5 м для других профилей шпунта.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Скорость подъема шпунта при их извлечении не должна превышать 3 м/мин в песках и 1 м/мин в глинистых грунтах.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11.19.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и способа погружении.</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47" w:name="i655296"/>
      <w:r w:rsidRPr="00A42859">
        <w:rPr>
          <w:rFonts w:ascii="Times New Roman" w:eastAsia="Times New Roman" w:hAnsi="Times New Roman" w:cs="Times New Roman"/>
          <w:b/>
          <w:bCs/>
          <w:color w:val="000000"/>
          <w:sz w:val="11"/>
          <w:szCs w:val="11"/>
          <w:lang w:eastAsia="ru-RU"/>
        </w:rPr>
        <w:t>НАБИВНЫЕ И БУРОНАБИВНЫЕ СВАИ</w:t>
      </w:r>
      <w:bookmarkEnd w:id="47"/>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буронабивных свай забой скважины должен быть очищен от разрыхленного грунта или уплотнен трамбованием. 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Трамбование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диаметра скважины.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каркас необходимо закрепить в проектном положении.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Избыточное давление (напор) воды в пылевато-глинистых грунтах разрешается использовать для крепления поверхности скважин, не ближе 40 м от существующих зданий и сооружений.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Уровень глинистого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бетонировании насухо перед установкой арматурного каркасами после должно быть произведено освидетельствование скважины на наличие рыхлого грунта в забое, осыпей, вывалов, воды и шлама.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обводненных песчаных, просадочных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1-2 м до проектного уровня и не разбуривая уширений.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11.27.</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Непосредственно перед подводной укладкой бетонной смеси в каждую скважину, пробуренную в скальном грунте, необходимо с поверхности забоя смыть буровой шлам. Для промывки следует обеспечить подачу воды под избыточным давлением 0,8-1 МПа при расходе 150-300 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/ч. Промывку следует продолжать 5-15 мин до исчезновения остатков шлама (о чем должен свидетельствовать цвет воды, переливающейся через край обсадной трубы или патрубка).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Промывку необходимо прекращать только в момент начала движения бетонной смеси в бетонолитной трубе.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контроля сплошности бетонного ствола буровых свай, выполняемых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сплошность неразрушающими методами (из одной сваи на каждые 100, но не менее чем из двух свай на объект строительства), а также во всех сваях, при устройстве которых были допущены нарушения технологии.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11.29.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процессе устройства камуфлетного уширения каждой сваи необходимо контролировать отметки опущенного в забой заряда ВВ и поверхности бетонной смеси в трубе до и после взрыва.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Буронабивные полые сваи следует изготовлять из жестких бетонных смесей с осадкой конуса 1-3 см на щебне фракцией не более 20 мм.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Внутренняя поверхность ствола каждой буронабивной полой сваи должна быть подвергнута визуальному осмотру. При обнаружении вывалов бетона площадью более 100 см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или обнажения рабочей арматуры полость сваи должна быть заполнена бетонной смесью с осадкой конуса 18-20 см на высоту, превышающую на 1 м отметку обнаруженного дефекта.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Бурение скважины при устройстве буроинъекционных свай в неустойчивых обводненных грунтах следует осуществлять с промывкой скважин глинистым (бентонитовым) раствором или под защитой обсадных труб.</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Плотность глинистого (бентонитового) раствора следует принимать равной 1,05-1,15 г/см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Растворы, применяемые для изготовления буроинъекционных свай, должны иметь плотность в пределах 1,73-1,75 г/см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 подвижность по конусу АзНИИ не менее 17 см и водоотделение на более 2 %. Состав растворов для буроинъекционных свай должен быть указан в проекте.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Заполнение скважины буроинъекционных свай твердеющими (цементным или другим) растворами следует производить через буровой став или трубку-инъектор от забоя скважины снизу вверх до полного вытеснения глинистого раствора и появления в устье скважины чистого цементного раствора.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Опрессовку буроинъекционной сваи следует осуществлять после установки в верхней части трубы-кондуктора тампона с манометром путем нагнетания через инъектор твердеющего раствора под давлением 0,2-0,3 МПа в течение 2-3 мин.</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48" w:name="i678793"/>
      <w:r w:rsidRPr="00A42859">
        <w:rPr>
          <w:rFonts w:ascii="Times New Roman" w:eastAsia="Times New Roman" w:hAnsi="Times New Roman" w:cs="Times New Roman"/>
          <w:b/>
          <w:bCs/>
          <w:color w:val="000000"/>
          <w:sz w:val="11"/>
          <w:szCs w:val="11"/>
          <w:lang w:eastAsia="ru-RU"/>
        </w:rPr>
        <w:t>СВАИ В ВЕЧНОМЕРЗЛЫХ ГРУНТАХ</w:t>
      </w:r>
      <w:bookmarkEnd w:id="48"/>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Погружение висячих свай в вечномерзлые грунты, используемые по</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принципу (в мерзлом состоянии), осуществляется буроопускным, опускным и бурозабивным способами.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Буроопускной способ погружения свай применяется при средней температуре вечномерзлого грунта по длине сваи минус 0,5</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С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грунтовым или специальным раствором.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Скважины перед погружением в них свай должны быть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Сваи перед погружением в скважины следует счищать ото льда, снега, комьев мерзлого грунта и жировых пятен.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11.39.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Сваи должны быть погружены в сроки, исключающие оплывание стенок скважин, как правило, не позднее чем через 4 ч после их зачистки и приемки.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Заливать в скважину грунтовый или специальный раствор следует, как правило, непосредственно перед погружением сваи. После погружения сваи проверяется соответствие отметки нижнего конца сваи проектной отметке, а также правильность расположения сваи в плане и по вертикали.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буроопускном способе погружения висячих свай должны быть приняты меры, обеспечивающие полное заполнение пазух между стенками скважины и сваей грунтовым раствором (погружение свай методом вытеснения предварительно залитого грунтового раствора, дополнительное уплотнение раствора вибрацией и др.).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Опускной способ погружения свай применяется в твердомерзлых глинистых грунтах, мелких и пылевидных песках, содержащих не более 15 % крупнообломочных включений со средней температурой вечномерзлых грунтов по длине сваи от минус 1,5</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С и ниже.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вмерзания свай допускается применять искусственное охлаждение грунтов.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Железобетонные сваи допускается погружать в оттаянные грунты зимой не ранее чем через 20 ч после окончании оттаивания, летом - не ранее чем через 12 ч.</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Бурозабивной способ погружения свай допускается применять в пластичномерзлых грунтах без крупнообломочных включений. Сваи погружаются забивкой в предварительно пробуренные скважины диаметром на 1-2 см меньше наименьшего размера поперечного сечения сваи.</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lastRenderedPageBreak/>
        <w:t>Примечания</w:t>
      </w:r>
      <w:r w:rsidRPr="00A42859">
        <w:rPr>
          <w:rFonts w:ascii="Times New Roman" w:eastAsia="Times New Roman" w:hAnsi="Times New Roman" w:cs="Times New Roman"/>
          <w:color w:val="000000"/>
          <w:sz w:val="20"/>
          <w:szCs w:val="20"/>
          <w:lang w:eastAsia="ru-RU"/>
        </w:rPr>
        <w:t>: 1. Возможность применения бурозабивного способа устанавливается по материалам инженерно-геокриологических изысканий, а также пробной забивки свай с измерением температуры грунтов на день забивки.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2. Контрольная добивка свай после их вмерзания не допускается.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3. Бурозабивным способом следует погружать только сваи со сплошным поперечным сечением. В отдельных случаях допускается погружение бурозабивным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4. В зимнее время не допускается, чтобы перед погружением бурозабивных свай грунт на стенках скважины перешел из пластичномерзлого в твердомерзлое состояние.</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Расчетная загрузка свайных фундаментов допускается только после достижения расчетного температурного режима грунтов оснований.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погружении в вечномерзлые грунты, используемые по</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II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принципу, буроопускным способом свай-стоек диаметр скважин должен превышать наибольший размер поперечного сечения сваи не менее чем на 15 см. При этом минимальное заглубление дна скважины под сваи-стойки в практически несжимаемые при оттаивании грунты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способы заделки нижнего конца сваи в практически несжимаемый при оттаивании грунт (по согласованию с проектной организацией).</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49" w:name="i695370"/>
      <w:r w:rsidRPr="00A42859">
        <w:rPr>
          <w:rFonts w:ascii="Times New Roman" w:eastAsia="Times New Roman" w:hAnsi="Times New Roman" w:cs="Times New Roman"/>
          <w:b/>
          <w:bCs/>
          <w:color w:val="000000"/>
          <w:sz w:val="11"/>
          <w:szCs w:val="11"/>
          <w:lang w:eastAsia="ru-RU"/>
        </w:rPr>
        <w:t>РОСТВЕРКИ И БЕЗРОСТВЕРКОВЫЕ СВАЙНЫЕ ФУНДАМЕНТЫ</w:t>
      </w:r>
      <w:bookmarkEnd w:id="49"/>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11.49.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Сваи с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случае недобивки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опирании ростверков на сваи через промежуточные элементы-оголовки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Раствор маяков при монтаже сборных элементов ростверков и безростверковых фундаментов должен быть на один класс ниже предусмотренного проектом для устройства постели.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 допускается незаполненный раствором промежуток между ростверком и оголовком (сваей).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Возможность нагружения выполненных сборных и монолитных конструкций свайных ростверков и безростверковых фундаментов должна решаться в соответствии с требованиями</w:t>
      </w:r>
      <w:r w:rsidRPr="00A42859">
        <w:rPr>
          <w:rFonts w:ascii="Times New Roman" w:eastAsia="Times New Roman" w:hAnsi="Times New Roman" w:cs="Times New Roman"/>
          <w:color w:val="000000"/>
          <w:sz w:val="12"/>
          <w:lang w:eastAsia="ru-RU"/>
        </w:rPr>
        <w:t> </w:t>
      </w:r>
      <w:hyperlink r:id="rId92" w:tooltip="Несущие и ограждающие конструкции" w:history="1">
        <w:r w:rsidRPr="00A42859">
          <w:rPr>
            <w:rFonts w:ascii="Times New Roman" w:eastAsia="Times New Roman" w:hAnsi="Times New Roman" w:cs="Times New Roman"/>
            <w:b/>
            <w:bCs/>
            <w:color w:val="0000FF"/>
            <w:sz w:val="11"/>
            <w:u w:val="single"/>
            <w:lang w:eastAsia="ru-RU"/>
          </w:rPr>
          <w:t>СНиП 3.03.01-87</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Ограждаемые котлованы для устройства ростверков следует выполнять с соблюдением правил:</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тампонажный слой. Толщина слоя бетона, определенная расчетом на давление воды снизу, должна быть не менее 1 м в случае, если предусмотрена укладка его на железобетонную плиту ограждении котлована и не менее 1,5 м - при неровностях грунтового дна котлована до 0,5 м при подводной разработке;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откачку воды из ограждения котлована и работы по возведению ростверка допускается производить после приобретения бетоном тампонажного слоя прочности, указанной в проекте, но не менее 2,5 МПа.</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50" w:name="i716638"/>
      <w:r w:rsidRPr="00A42859">
        <w:rPr>
          <w:rFonts w:ascii="Times New Roman" w:eastAsia="Times New Roman" w:hAnsi="Times New Roman" w:cs="Times New Roman"/>
          <w:b/>
          <w:bCs/>
          <w:color w:val="000000"/>
          <w:sz w:val="11"/>
          <w:szCs w:val="11"/>
          <w:lang w:eastAsia="ru-RU"/>
        </w:rPr>
        <w:t>АНКЕРЫ</w:t>
      </w:r>
      <w:bookmarkEnd w:id="50"/>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Перед установкой анкера скважина должна быть очищена от шлама в пределах длины анкера.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11.58.</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В анкерах с манжетной трубой для образования обоймы следует применять, как правило, глиноцементный раствор, прочность которого в возрасте 7 дней должна составлять 1-2 МПа.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Использование цементного раствора для образования обоймы допускается только по согласованию с проектной документацией.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11.59.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Цементный раствор для образования заделки (как правило, с В/Ц = 0,4 - 0,6) следует приготовлять на строительной площадке непосредственно перед нагнетанием в скважину. Во избежание расслаивания раствор в течение всего периода нагнетания следует периодически перемешивать.</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11.60.</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При закреплении арматуры анкера в скважине (при образовании заделки анкера) следует обеспечивать нагнетание проектного объема раствора с обязательной регистрацией расхода и давления. В случае резкого подъема давления инъекция должна быть прекращена. Допускается резкий подъем давления только в начале инъекции при прорыве обоймы в случае инъектирования раствора через манжетную трубу.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11.61.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анкеров, заделка которых образуется путем многократной инъекции через манжетную трубу при помощи инъектора с двойным тампоном при глиноцементной обойме, каждая последующая инъекция должна выполняться не ранее чем через 16 ч после окончания предыдущей.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цементной обойме интервал между инъекциями следует определять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11.62.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Несущая способность каждого анкера, как правило, должна быть проверена до включения его в работу совместно с закрепляемой конструкцией путем контрольных или приемочных испытаний на максимальную испытательную нагрузку.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11.63.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Контрольным испытаниям следует подвергать не менее одного из каждых десяти установленных анкеров, приемочным - все анкеры, кроме контрольных.</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18</w:t>
      </w:r>
    </w:p>
    <w:tbl>
      <w:tblPr>
        <w:tblW w:w="5000" w:type="pct"/>
        <w:jc w:val="center"/>
        <w:tblCellMar>
          <w:left w:w="0" w:type="dxa"/>
          <w:right w:w="0" w:type="dxa"/>
        </w:tblCellMar>
        <w:tblLook w:val="04A0"/>
      </w:tblPr>
      <w:tblGrid>
        <w:gridCol w:w="3882"/>
        <w:gridCol w:w="1137"/>
        <w:gridCol w:w="270"/>
        <w:gridCol w:w="270"/>
        <w:gridCol w:w="650"/>
        <w:gridCol w:w="840"/>
        <w:gridCol w:w="2362"/>
      </w:tblGrid>
      <w:tr w:rsidR="00A42859" w:rsidRPr="00A42859" w:rsidTr="00A42859">
        <w:trPr>
          <w:tblHeader/>
          <w:jc w:val="center"/>
        </w:trPr>
        <w:tc>
          <w:tcPr>
            <w:tcW w:w="2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51" w:name="i722943"/>
            <w:r w:rsidRPr="00A42859">
              <w:rPr>
                <w:rFonts w:ascii="Times New Roman" w:eastAsia="Times New Roman" w:hAnsi="Times New Roman" w:cs="Times New Roman"/>
                <w:b/>
                <w:bCs/>
                <w:color w:val="000000"/>
                <w:sz w:val="20"/>
                <w:szCs w:val="20"/>
                <w:lang w:eastAsia="ru-RU"/>
              </w:rPr>
              <w:t>Технические требования</w:t>
            </w:r>
            <w:bookmarkEnd w:id="51"/>
          </w:p>
        </w:tc>
        <w:tc>
          <w:tcPr>
            <w:tcW w:w="1650" w:type="pct"/>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Установка на место погружения свай размером по диагонали или диаметру, 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каждая свая</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850" w:type="pct"/>
            <w:gridSpan w:val="3"/>
            <w:tcBorders>
              <w:top w:val="single" w:sz="6" w:space="0" w:color="auto"/>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Без кондуктора, мм</w:t>
            </w:r>
          </w:p>
        </w:tc>
        <w:tc>
          <w:tcPr>
            <w:tcW w:w="750" w:type="pct"/>
            <w:gridSpan w:val="2"/>
            <w:tcBorders>
              <w:top w:val="single" w:sz="6" w:space="0" w:color="auto"/>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 кондуктором, мм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 0,5</w:t>
            </w:r>
          </w:p>
        </w:tc>
        <w:tc>
          <w:tcPr>
            <w:tcW w:w="850" w:type="pct"/>
            <w:gridSpan w:val="3"/>
            <w:tcBorders>
              <w:top w:val="single" w:sz="6" w:space="0" w:color="auto"/>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w:t>
            </w:r>
          </w:p>
        </w:tc>
        <w:tc>
          <w:tcPr>
            <w:tcW w:w="750" w:type="pct"/>
            <w:gridSpan w:val="2"/>
            <w:tcBorders>
              <w:top w:val="single" w:sz="6" w:space="0" w:color="auto"/>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0,6-1,0</w:t>
            </w:r>
          </w:p>
        </w:tc>
        <w:tc>
          <w:tcPr>
            <w:tcW w:w="850" w:type="pct"/>
            <w:gridSpan w:val="3"/>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20</w:t>
            </w:r>
          </w:p>
        </w:tc>
        <w:tc>
          <w:tcPr>
            <w:tcW w:w="750" w:type="pct"/>
            <w:gridSpan w:val="2"/>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св. 1,0</w:t>
            </w:r>
          </w:p>
        </w:tc>
        <w:tc>
          <w:tcPr>
            <w:tcW w:w="8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30</w:t>
            </w: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12</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Величина отказа забиваемых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должна превышать расчетной величины</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Амплитуда колебаний в конце вибропогружения свай и свай-оболочек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 Положение в плане забивных свай диаметром или стороной сечения до 0,5 м включ.:</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однорядное расположение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поперек оси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вдоль оси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кустов и лент с расположением свай в два и три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крайних свай поперек оси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остальных свай и крайних свай вдоль свайного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сплошное свайное поле под все зданием или сооружением: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крайние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средние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0,4</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 одиночные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 сваи-колонны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bookmarkStart w:id="52" w:name="i738314"/>
            <w:r w:rsidRPr="00A42859">
              <w:rPr>
                <w:rFonts w:ascii="Times New Roman" w:eastAsia="Times New Roman" w:hAnsi="Times New Roman" w:cs="Times New Roman"/>
                <w:b/>
                <w:bCs/>
                <w:color w:val="000000"/>
                <w:sz w:val="20"/>
                <w:szCs w:val="20"/>
                <w:lang w:eastAsia="ru-RU"/>
              </w:rPr>
              <w:t>5. Положение в плане забивных, набивных и буронабивных свай диаметром более 0,5 м:</w:t>
            </w:r>
            <w:bookmarkEnd w:id="52"/>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поперек ряда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вдоль ряда при кустовом расположении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15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для одиночных полых круглых свай под колонны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8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6. Положение свай, расположенных по фасаду моста:</w:t>
            </w:r>
          </w:p>
        </w:tc>
        <w:tc>
          <w:tcPr>
            <w:tcW w:w="1200" w:type="pct"/>
            <w:gridSpan w:val="4"/>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плане</w:t>
            </w:r>
          </w:p>
        </w:tc>
        <w:tc>
          <w:tcPr>
            <w:tcW w:w="4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Наклон оси</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уровне поверхности суши</w:t>
            </w:r>
          </w:p>
        </w:tc>
        <w:tc>
          <w:tcPr>
            <w:tcW w:w="6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уровне акватории</w:t>
            </w:r>
          </w:p>
        </w:tc>
        <w:tc>
          <w:tcPr>
            <w:tcW w:w="0" w:type="auto"/>
            <w:vMerge/>
            <w:tcBorders>
              <w:top w:val="single" w:sz="6" w:space="0" w:color="auto"/>
              <w:left w:val="nil"/>
              <w:bottom w:val="single" w:sz="6"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в два ряда и более</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0,05</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0,1</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4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100:1</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в один ряд</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0,02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6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0,04</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d</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200:1</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7. Отметки голов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с монолитным ростверком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со сборным ростверком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безростверковый фундамент со сборным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 сваи-колонны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- 3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8. Вертикальность оси забивных свай кроме свай-стоек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2 %</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20 % свай, выбранных случайным образом</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9. Положение шпунта в плане: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железобетонного, на отметке поверхности грунта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стального, при погружении плавучим краном на отметке: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верха шпунта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30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поверхности воды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15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на отметке верха шпунта при погружении с суши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15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 Клиновидность шпунтин, используемых для ликвидации веерности шпунта в стенке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0,01</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10 % всех шпунтин</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11. Размеры скважин и уширений буронабивных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отметки устья, забоя и уширений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 см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каждая скважина, по отметкам на буровом оборудовании</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диаметр скважины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 см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20 % принимаемых скважин, выбранных случайным образом</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диаметр уширения</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 см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 вертикальность оси скважины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1 %</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12. Расположение скважин в плане</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w:t>
            </w:r>
            <w:r w:rsidRPr="00A42859">
              <w:rPr>
                <w:rFonts w:ascii="Times New Roman" w:eastAsia="Times New Roman" w:hAnsi="Times New Roman" w:cs="Times New Roman"/>
                <w:sz w:val="20"/>
                <w:lang w:eastAsia="ru-RU"/>
              </w:rPr>
              <w:t> </w:t>
            </w:r>
            <w:hyperlink r:id="rId93" w:anchor="i738314" w:tooltip="поз. 5" w:history="1">
              <w:r w:rsidRPr="00A42859">
                <w:rPr>
                  <w:rFonts w:ascii="Times New Roman" w:eastAsia="Times New Roman" w:hAnsi="Times New Roman" w:cs="Times New Roman"/>
                  <w:b/>
                  <w:bCs/>
                  <w:color w:val="0000FF"/>
                  <w:sz w:val="20"/>
                  <w:u w:val="single"/>
                  <w:lang w:eastAsia="ru-RU"/>
                </w:rPr>
                <w:t>поз. 5</w:t>
              </w:r>
            </w:hyperlink>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w:t>
            </w:r>
            <w:r w:rsidRPr="00A42859">
              <w:rPr>
                <w:rFonts w:ascii="Times New Roman" w:eastAsia="Times New Roman" w:hAnsi="Times New Roman" w:cs="Times New Roman"/>
                <w:sz w:val="20"/>
                <w:lang w:eastAsia="ru-RU"/>
              </w:rPr>
              <w:t> </w:t>
            </w:r>
            <w:hyperlink r:id="rId94" w:anchor="i738314" w:tooltip="поз. 5" w:history="1">
              <w:r w:rsidRPr="00A42859">
                <w:rPr>
                  <w:rFonts w:ascii="Times New Roman" w:eastAsia="Times New Roman" w:hAnsi="Times New Roman" w:cs="Times New Roman"/>
                  <w:b/>
                  <w:bCs/>
                  <w:color w:val="0000FF"/>
                  <w:sz w:val="20"/>
                  <w:u w:val="single"/>
                  <w:lang w:eastAsia="ru-RU"/>
                </w:rPr>
                <w:t>поз. 5</w:t>
              </w:r>
            </w:hyperlink>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13. Сплошность ствола свай, выполненных методом подводного бетонирования</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Ствол сваи не должен иметь нарушений сплошности</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xml:space="preserve">Измерительный, испытание образцов, </w:t>
            </w:r>
            <w:r w:rsidRPr="00A42859">
              <w:rPr>
                <w:rFonts w:ascii="Times New Roman" w:eastAsia="Times New Roman" w:hAnsi="Times New Roman" w:cs="Times New Roman"/>
                <w:sz w:val="20"/>
                <w:szCs w:val="20"/>
                <w:lang w:eastAsia="ru-RU"/>
              </w:rPr>
              <w:lastRenderedPageBreak/>
              <w:t>взятых из выбуренных в сваях кернов или другим способом</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14. Сплошность ствола полых набивных свай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Ствол не должен иметь вывалов бетона площадью свыше 100 см</w:t>
            </w:r>
            <w:r w:rsidRPr="00A42859">
              <w:rPr>
                <w:rFonts w:ascii="Times New Roman" w:eastAsia="Times New Roman" w:hAnsi="Times New Roman" w:cs="Times New Roman"/>
                <w:sz w:val="20"/>
                <w:szCs w:val="20"/>
                <w:vertAlign w:val="superscript"/>
                <w:lang w:eastAsia="ru-RU"/>
              </w:rPr>
              <w:t>2</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или обнажений рабочей арматуры</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Визуальный, каждая свая</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15. Глубина скважин под сваи-стойки устанавливаемые буроопускным способом, для ростверка</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Отклонения не должны превышать, см: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каждая свая по отметке головы сваи, установленной в скважину</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монолитного</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+ 5, - 20</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сборного</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+ 3, - 20</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16. Требования к головам свай, кроме свай, на которые нагрузки передаются непосредственно без оголовка (платформенный стык)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Торцы должны быть горизонтальными с отклонениями не более 5</w:t>
            </w:r>
            <w:r w:rsidRPr="00A42859">
              <w:rPr>
                <w:rFonts w:ascii="Symbol" w:eastAsia="Times New Roman" w:hAnsi="Symbol" w:cs="Times New Roman"/>
                <w:sz w:val="20"/>
                <w:szCs w:val="20"/>
                <w:lang w:eastAsia="ru-RU"/>
              </w:rPr>
              <w:t></w:t>
            </w:r>
            <w:r w:rsidRPr="00A42859">
              <w:rPr>
                <w:rFonts w:ascii="Times New Roman" w:eastAsia="Times New Roman" w:hAnsi="Times New Roman" w:cs="Times New Roman"/>
                <w:sz w:val="20"/>
                <w:szCs w:val="20"/>
                <w:lang w:eastAsia="ru-RU"/>
              </w:rPr>
              <w:t>, ширина сколов бетона по периметру сваи не должна превышать 50 мм, клиновидные сколы по углам должны быть не глубже 35 мм и длиной не менее чем на 30 мм короче глубины заделки</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Технический осмотр, каждая свая</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17. Требования к головам свай, на которые нагрузки передаются непосредственно без оголовка (платформенный стык)</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Торцы должны быть горизонтальными с отклонениями не более 0,02, не иметь сколов бетона по периметру шириной более 25 мм, клиновидных сколов углов на глубину более 15 мм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18. Монтаж сборных ростверков:</w:t>
            </w:r>
          </w:p>
        </w:tc>
        <w:tc>
          <w:tcPr>
            <w:tcW w:w="70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Смещение относительно разбивочных осей, мм</w:t>
            </w:r>
          </w:p>
        </w:tc>
        <w:tc>
          <w:tcPr>
            <w:tcW w:w="90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Отклонения в отметках поверхностей, мм</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каждый ростверк</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фундаменты жилых и общественных зданий</w:t>
            </w:r>
          </w:p>
        </w:tc>
        <w:tc>
          <w:tcPr>
            <w:tcW w:w="700" w:type="pct"/>
            <w:gridSpan w:val="2"/>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w:t>
            </w:r>
          </w:p>
        </w:tc>
        <w:tc>
          <w:tcPr>
            <w:tcW w:w="900" w:type="pct"/>
            <w:gridSpan w:val="3"/>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фундаменты промышленных зданий</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20</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19. Смещение осей оголовка относительно осей сваи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10 мм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каждый оголовок</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 Толщина растворного шва между ростверком и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30 мм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21. Толщина шва после монтажа при платформенном опирании</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должна превышать 8 мм</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22. Толщина зазора между поверхностью грунта и нижней плоскостью ростверка в набухающих грунтах</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менее установленной в проекте</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каждый ростверк</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23. Толщина растворного шва безростверковых свайных фундаментов:</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быть, мм, не более:</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между плитой и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между стеновой панелью и оголовком</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24. Параметры анкеров (конструкция, глубина заложения, угол наклона к горизонту, общая длина заделки, длина свободной части, диаметр скважины)</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соответствовать проекту</w:t>
            </w:r>
          </w:p>
        </w:tc>
        <w:tc>
          <w:tcPr>
            <w:tcW w:w="12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Технический осмотр, каждый анкер</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25. Несущая способность анкеров</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Должен воспринимать усилие больше эксплуатационного:</w:t>
            </w:r>
          </w:p>
        </w:tc>
        <w:tc>
          <w:tcPr>
            <w:tcW w:w="12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не менее 10 % общего числа анкеров при контрольных испытаниях и все остальные анкеры при приемочных</w:t>
            </w:r>
          </w:p>
        </w:tc>
      </w:tr>
      <w:tr w:rsidR="00A42859" w:rsidRPr="00A42859" w:rsidTr="00A42859">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постоянный</w:t>
            </w:r>
          </w:p>
        </w:tc>
        <w:tc>
          <w:tcPr>
            <w:tcW w:w="1650" w:type="pct"/>
            <w:gridSpan w:val="5"/>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1,5 раза</w:t>
            </w:r>
          </w:p>
        </w:tc>
        <w:tc>
          <w:tcPr>
            <w:tcW w:w="0" w:type="auto"/>
            <w:vMerge/>
            <w:tcBorders>
              <w:top w:val="nil"/>
              <w:left w:val="nil"/>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2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временный</w:t>
            </w:r>
          </w:p>
        </w:tc>
        <w:tc>
          <w:tcPr>
            <w:tcW w:w="1650" w:type="pct"/>
            <w:gridSpan w:val="5"/>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1,2 раза</w:t>
            </w:r>
          </w:p>
        </w:tc>
        <w:tc>
          <w:tcPr>
            <w:tcW w:w="0" w:type="auto"/>
            <w:vMerge/>
            <w:tcBorders>
              <w:top w:val="nil"/>
              <w:left w:val="nil"/>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610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71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46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45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03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26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367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r>
    </w:tbl>
    <w:p w:rsidR="00A42859" w:rsidRPr="00A42859" w:rsidRDefault="00A42859" w:rsidP="00A42859">
      <w:pPr>
        <w:spacing w:before="120"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20"/>
          <w:szCs w:val="20"/>
          <w:lang w:eastAsia="ru-RU"/>
        </w:rPr>
        <w:t>Обозначение, принятое в</w:t>
      </w:r>
      <w:r w:rsidRPr="00A42859">
        <w:rPr>
          <w:rFonts w:ascii="Times New Roman" w:eastAsia="Times New Roman" w:hAnsi="Times New Roman" w:cs="Times New Roman"/>
          <w:i/>
          <w:iCs/>
          <w:color w:val="000000"/>
          <w:sz w:val="20"/>
          <w:lang w:eastAsia="ru-RU"/>
        </w:rPr>
        <w:t> </w:t>
      </w:r>
      <w:hyperlink r:id="rId95" w:anchor="i722943" w:tooltip="Таблица 18" w:history="1">
        <w:r w:rsidRPr="00A42859">
          <w:rPr>
            <w:rFonts w:ascii="Times New Roman" w:eastAsia="Times New Roman" w:hAnsi="Times New Roman" w:cs="Times New Roman"/>
            <w:b/>
            <w:bCs/>
            <w:color w:val="0000FF"/>
            <w:sz w:val="11"/>
            <w:u w:val="single"/>
            <w:lang w:eastAsia="ru-RU"/>
          </w:rPr>
          <w:t>табл. 18</w:t>
        </w:r>
      </w:hyperlink>
      <w:r w:rsidRPr="00A42859">
        <w:rPr>
          <w:rFonts w:ascii="Times New Roman" w:eastAsia="Times New Roman" w:hAnsi="Times New Roman" w:cs="Times New Roman"/>
          <w:i/>
          <w:iCs/>
          <w:color w:val="000000"/>
          <w:sz w:val="20"/>
          <w:szCs w:val="20"/>
          <w:lang w:eastAsia="ru-RU"/>
        </w:rPr>
        <w:t>:</w:t>
      </w:r>
      <w:r w:rsidRPr="00A42859">
        <w:rPr>
          <w:rFonts w:ascii="Times New Roman" w:eastAsia="Times New Roman" w:hAnsi="Times New Roman" w:cs="Times New Roman"/>
          <w:i/>
          <w:iCs/>
          <w:color w:val="000000"/>
          <w:sz w:val="20"/>
          <w:lang w:eastAsia="ru-RU"/>
        </w:rPr>
        <w:t> </w:t>
      </w:r>
      <w:r w:rsidRPr="00A42859">
        <w:rPr>
          <w:rFonts w:ascii="Times New Roman" w:eastAsia="Times New Roman" w:hAnsi="Times New Roman" w:cs="Times New Roman"/>
          <w:i/>
          <w:iCs/>
          <w:color w:val="000000"/>
          <w:sz w:val="20"/>
          <w:szCs w:val="20"/>
          <w:lang w:eastAsia="ru-RU"/>
        </w:rPr>
        <w:t>d</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 диаметр круглой сваи или меньшая сторона прямоугольной.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lastRenderedPageBreak/>
        <w:t>Примечание</w:t>
      </w:r>
      <w:r w:rsidRPr="00A42859">
        <w:rPr>
          <w:rFonts w:ascii="Times New Roman" w:eastAsia="Times New Roman" w:hAnsi="Times New Roman" w:cs="Times New Roman"/>
          <w:color w:val="000000"/>
          <w:sz w:val="20"/>
          <w:szCs w:val="20"/>
          <w:lang w:eastAsia="ru-RU"/>
        </w:rPr>
        <w:t>. Предельные отклонения и методы их контроля для свайных элементов гидротехнических морских и речных транспортных сооружений определяются согласно</w:t>
      </w:r>
      <w:r w:rsidRPr="00A42859">
        <w:rPr>
          <w:rFonts w:ascii="Times New Roman" w:eastAsia="Times New Roman" w:hAnsi="Times New Roman" w:cs="Times New Roman"/>
          <w:color w:val="000000"/>
          <w:sz w:val="20"/>
          <w:lang w:eastAsia="ru-RU"/>
        </w:rPr>
        <w:t> </w:t>
      </w:r>
      <w:hyperlink r:id="rId96" w:tooltip="Гидротехнические морские и речные транспортные сооружения." w:history="1">
        <w:r w:rsidRPr="00A42859">
          <w:rPr>
            <w:rFonts w:ascii="Times New Roman" w:eastAsia="Times New Roman" w:hAnsi="Times New Roman" w:cs="Times New Roman"/>
            <w:b/>
            <w:bCs/>
            <w:color w:val="0000FF"/>
            <w:sz w:val="11"/>
            <w:u w:val="single"/>
            <w:lang w:eastAsia="ru-RU"/>
          </w:rPr>
          <w:t>СНиП 3.07.02-87</w:t>
        </w:r>
      </w:hyperlink>
      <w:r w:rsidRPr="00A42859">
        <w:rPr>
          <w:rFonts w:ascii="Times New Roman" w:eastAsia="Times New Roman" w:hAnsi="Times New Roman" w:cs="Times New Roman"/>
          <w:color w:val="000000"/>
          <w:sz w:val="20"/>
          <w:szCs w:val="20"/>
          <w:lang w:eastAsia="ru-RU"/>
        </w:rPr>
        <w:t>.</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53" w:name="i751092"/>
      <w:r w:rsidRPr="00A42859">
        <w:rPr>
          <w:rFonts w:ascii="Times New Roman" w:eastAsia="Times New Roman" w:hAnsi="Times New Roman" w:cs="Times New Roman"/>
          <w:b/>
          <w:bCs/>
          <w:color w:val="000000"/>
          <w:kern w:val="36"/>
          <w:sz w:val="11"/>
          <w:szCs w:val="11"/>
          <w:lang w:eastAsia="ru-RU"/>
        </w:rPr>
        <w:t>12. ОПУСКНЫЕ КОЛОДЦЫ И КЕССОНЫ</w:t>
      </w:r>
      <w:bookmarkEnd w:id="53"/>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Способ закрепления основных осей опускных колодцев (кессонов) на местности должен обеспечивать возможность проверки их положения в плане в любой момент времени опускания.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Створные знаки и реперы для контроля закрепления основных осей и вертикальных отметок колодцев (кессонов) надлежит устанавливать за пределами участков с возможными деформациями грунта, вызванными опусканием сооружения, в местах, безопасных в отношении размыва и оползней.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Отметку спланированной площадки, искусственного островка или дна пионерного котлована следует принимать не менее чем на 0,5 м выше максимального уровня грунтовых вод или воды в водоеме (с учетом нагона и высоты наката волны) , возможного в период времени от начала возведения и до окончания опускания сооружения. Бермы островка должны иметь ширину, достаточную для обеспечения безопасной работы техники, но не менее 2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Размещение в пределах призмы обрушения временных сооружений и оборудования для строительства опускных колодцев и кессонов (бетонорастворный и глинорастворный узлы, компрессорная станция, краны и т. п.) допускается при условии обеспечения их нормальной работы в случае возможного перемещения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сооружения колодца (кессона) должно быть подготовлено временное основание в виде песчано-щебеночной призмы, деревянных подкладок, сборных или монолитных опорных бетонных плит и т. п.</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Транспортирование наплаву колодцев (кессонов) следует производить при высоте надводного борта не менее 1 м после проверки их остойчивости (с учетом высоты волны и возможного крена).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Дно акватории в месте установки опускных колодцев (кессонов) должно быть предварительно спланировано.</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Погружение всех видов опускных колодцев без применения специальных мероприятий по снижению сил трения их стен о грунт (тиксотропная рубашка, антифрикционные обмазки и др.) не допускается.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Применение гидравлического и гидропневматического подмыва грунта разрешается только при отсутствии в пределах призмы обрушения постоянных сооружений и инженерных коммуникаций.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Опускание колодцев и кессонов вблизи существующих сооружений должно сопровождаться инструментальным контролем возможных появлений деформаций этих сооружений. Допустимые величины осадок не должны превышать установленных проектом и</w:t>
      </w:r>
      <w:r w:rsidRPr="00A42859">
        <w:rPr>
          <w:rFonts w:ascii="Times New Roman" w:eastAsia="Times New Roman" w:hAnsi="Times New Roman" w:cs="Times New Roman"/>
          <w:color w:val="000000"/>
          <w:sz w:val="12"/>
          <w:lang w:eastAsia="ru-RU"/>
        </w:rPr>
        <w:t> </w:t>
      </w:r>
      <w:hyperlink r:id="rId97" w:tooltip="Основания зданий и сооружений" w:history="1">
        <w:r w:rsidRPr="00A42859">
          <w:rPr>
            <w:rFonts w:ascii="Times New Roman" w:eastAsia="Times New Roman" w:hAnsi="Times New Roman" w:cs="Times New Roman"/>
            <w:b/>
            <w:bCs/>
            <w:color w:val="0000FF"/>
            <w:sz w:val="11"/>
            <w:u w:val="single"/>
            <w:lang w:eastAsia="ru-RU"/>
          </w:rPr>
          <w:t>СНиП 2.02.01-83</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наличии прослоек грунта, имеющих скальные и полускальные включения, их разработку следует предусматривать не только под банкеткой ножа, но и за пределами его наружной грани на величину не менее 10 см, незамедлительно заполняя образующиеся пазухи глинистым грунтом.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опускании колодцев в водонасыщенных грунтах без водоотлива (водопонижения) или на акватории во избежание наплыва грунта в полость колодца из-под ножа уровень воды в полости должен поддерживаться не ниже уровня воды с наружной стороны колодцев или превышать его.</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Открытый водоотлив при опускании колодцев не допускается применять на участках с оплывающими грунтами, а также в случаях применения тиксотропной рубашки в песчаных водоносных грунтах.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Гидравлическая схема домкратной системы должна предусматривать включение и выключение каждого отдельного домкрата. Число гидравлических домкратов следует принимать по расчету, но не менее одного на каждые 6 м периметра колодца.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погружении колодцев в зимнее время года следует применять растворы с пониженной температурой замерзания, не оказывающие вредного коррозионного воздействия на конструкции, а также принимать меры по предотвращению примерзания колодцев к грунту.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опускании колодцев в тиксотропной рубашке надлежит: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контролировать и регулировать вертикальность опускания, не допуская навала колодца на грунтовую стенку;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не допускать разработку грунта в непосредственной близости от банкетки ножа при прохождении водонасыщенных прослоек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целях предотвращения всплытия колодцев, опущенных в водонасыщенные грунты, до устройства днища и отключения системы водопонижения необходимо выполнить предусмотренные проектом работы по закреплению колодцев на проектной отметке.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Подводное бетонирование колодцев, опущенных без водоотлива, следует выполнять одновременно по всей площади колодца, без перерыва. При наличии внутренних перегородок разрешается производить бетонирование отдельными секциями.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Допускается устройство подушек путем укладки вспененного раствора с применением в качестве крупного заполнителя обломков старого, использованного бетона.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Откачка воды из 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воздушное давление.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12.19.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основных компрессоров.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Способы и последовательность разработки грунта в кессоне должны обеспечивать равномерное опускание кессона и предотвращение прорывов воздуха из рабочей камеры.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Способы и последовательность удаления твердых включений из-под ножа кессонов должны исключать возможность прорыва воздуха из камеры кессонов.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Необходимость установки клеток, их число, способы и последовательность их перестановок устанавливаются в ППР.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Отметка поверхности грунта в рабочей камере в процессе опускания не должна превышать отметку банкетки ножа более чем на 60 см.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Зависание кессонов разрешается устранять форсированной посадкой - временным резким понижением давления в камере кессона, но не более чем на 50 %.</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Подборка грунта под банкеткой перед форсированной посадкой ни глубину более чем</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0,5 м и пребывание людей в кессонах при форсированных посадках запрещаются.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проходке кессоном скальных или полускальных грунтов производство взрывных работ при рыхлении грунта под ножом должно обеспечивать опирание кессона на фиксированные зоны (целики), расположение и величина которых должны быть указаны в ППР.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Снижение давления воздуха в рабочей камере кессона перед взрывом не должно вызывать наплыва грунта из-под ножа, а временное повышение давления после взрыва не должно превышать 50 % рабочего давления.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Затопление камеры кессонов (в случае вынужденного перерыва в производстве работ) следует производить путем постепенного понижения воздушного давления. Вытеснение воды из затопленной камеры надлежит производить под давлением, не превышающим проектное.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Заполнение рабочей камеры грунтом, бетоном или бутовой кладкой следует выполнять с обеспечением их плотной укладки по всей высоте рабочей камеры. Пустоты, оставшиеся между материалом заполнения и потолком рабочей камеры, следует заполнять цементным раствором путем его нагнетания под давлением не менее 0,1 МПа.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Решения о пригодности опускных колодцев и кессонов, имеющих смещения, перекосы и другие отклонении от проекта, превышающие установленные допуски, принимаются по согласованию с проектной организацией и заказчиком.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12.26.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устройству опускных колодцев и кессонов состав контролируемых показателей, предельные отклонения,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98" w:anchor="i767179" w:tooltip="Таблица 19" w:history="1">
        <w:r w:rsidRPr="00A42859">
          <w:rPr>
            <w:rFonts w:ascii="Times New Roman" w:eastAsia="Times New Roman" w:hAnsi="Times New Roman" w:cs="Times New Roman"/>
            <w:b/>
            <w:bCs/>
            <w:color w:val="0000FF"/>
            <w:sz w:val="11"/>
            <w:u w:val="single"/>
            <w:lang w:eastAsia="ru-RU"/>
          </w:rPr>
          <w:t>табл. 19</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19</w:t>
      </w:r>
    </w:p>
    <w:tbl>
      <w:tblPr>
        <w:tblW w:w="5000" w:type="pct"/>
        <w:jc w:val="center"/>
        <w:tblCellMar>
          <w:left w:w="0" w:type="dxa"/>
          <w:right w:w="0" w:type="dxa"/>
        </w:tblCellMar>
        <w:tblLook w:val="04A0"/>
      </w:tblPr>
      <w:tblGrid>
        <w:gridCol w:w="3169"/>
        <w:gridCol w:w="3169"/>
        <w:gridCol w:w="3073"/>
      </w:tblGrid>
      <w:tr w:rsidR="00A42859" w:rsidRPr="00A42859" w:rsidTr="00A42859">
        <w:trPr>
          <w:tblHeader/>
          <w:jc w:val="center"/>
        </w:trPr>
        <w:tc>
          <w:tcPr>
            <w:tcW w:w="1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54" w:name="i767179"/>
            <w:r w:rsidRPr="00A42859">
              <w:rPr>
                <w:rFonts w:ascii="Times New Roman" w:eastAsia="Times New Roman" w:hAnsi="Times New Roman" w:cs="Times New Roman"/>
                <w:b/>
                <w:bCs/>
                <w:color w:val="000000"/>
                <w:sz w:val="20"/>
                <w:szCs w:val="20"/>
                <w:lang w:eastAsia="ru-RU"/>
              </w:rPr>
              <w:t>Технические требования</w:t>
            </w:r>
            <w:bookmarkEnd w:id="54"/>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Устройство временных оснований</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Монтаж сборных элементов не ранее достижения бетоном опорных плит прочности 70 %</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каждое основание</w:t>
            </w:r>
          </w:p>
        </w:tc>
      </w:tr>
      <w:tr w:rsidR="00A42859" w:rsidRPr="00A42859" w:rsidTr="00A42859">
        <w:trPr>
          <w:jc w:val="center"/>
        </w:trPr>
        <w:tc>
          <w:tcPr>
            <w:tcW w:w="16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Монтаж сборных элементов при монолитной ножевой части</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ранее достижения прочности бетона, %:</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на каждом ярусе</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ножевой части - 70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горизонтальных колец омоноличивания - 50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Снятие колодцев и кессонов с временного основания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ранее достижения прочности бетона, %:</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стен - 70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омоноличивания стыков - 100</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 Опускание колодцев:</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величина посадки колодцев за каждый цикл опускания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0,5 м с условием соблюдения вертикальности и проектного положения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после каждой посадки</w:t>
            </w:r>
          </w:p>
        </w:tc>
      </w:tr>
      <w:tr w:rsidR="00A42859" w:rsidRPr="00A42859" w:rsidTr="00A42859">
        <w:trPr>
          <w:jc w:val="center"/>
        </w:trPr>
        <w:tc>
          <w:tcPr>
            <w:tcW w:w="16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xml:space="preserve">б) минимальная толщина </w:t>
            </w:r>
            <w:r w:rsidRPr="00A42859">
              <w:rPr>
                <w:rFonts w:ascii="Times New Roman" w:eastAsia="Times New Roman" w:hAnsi="Times New Roman" w:cs="Times New Roman"/>
                <w:sz w:val="20"/>
                <w:szCs w:val="20"/>
                <w:lang w:eastAsia="ru-RU"/>
              </w:rPr>
              <w:lastRenderedPageBreak/>
              <w:t>грунтовой пробки в колодцах, опускаемых способом задавливания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В глинистых грунтах - 1 м</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ежесменно</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песках - 1,5 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грунтах с плывунными свойствами - 2 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разница величин задавливания в противоположных точках</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10 мм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5. Опускание колодцев в тиксотропной рубашке:</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глины и растворы для тиксотройной рубашки</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удовлетворять требованиям</w:t>
            </w:r>
            <w:r w:rsidRPr="00A42859">
              <w:rPr>
                <w:rFonts w:ascii="Times New Roman" w:eastAsia="Times New Roman" w:hAnsi="Times New Roman" w:cs="Times New Roman"/>
                <w:sz w:val="20"/>
                <w:lang w:eastAsia="ru-RU"/>
              </w:rPr>
              <w:t> </w:t>
            </w:r>
            <w:hyperlink r:id="rId99" w:anchor="i791235" w:tooltip="Таблица 20" w:history="1">
              <w:r w:rsidRPr="00A42859">
                <w:rPr>
                  <w:rFonts w:ascii="Times New Roman" w:eastAsia="Times New Roman" w:hAnsi="Times New Roman" w:cs="Times New Roman"/>
                  <w:b/>
                  <w:bCs/>
                  <w:color w:val="0000FF"/>
                  <w:sz w:val="20"/>
                  <w:u w:val="single"/>
                  <w:lang w:eastAsia="ru-RU"/>
                </w:rPr>
                <w:t>табл. 20</w:t>
              </w:r>
            </w:hyperlink>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w:t>
            </w:r>
            <w:r w:rsidRPr="00A42859">
              <w:rPr>
                <w:rFonts w:ascii="Times New Roman" w:eastAsia="Times New Roman" w:hAnsi="Times New Roman" w:cs="Times New Roman"/>
                <w:sz w:val="20"/>
                <w:lang w:eastAsia="ru-RU"/>
              </w:rPr>
              <w:t> </w:t>
            </w:r>
            <w:hyperlink r:id="rId100" w:anchor="i791235" w:tooltip="Таблица 20" w:history="1">
              <w:r w:rsidRPr="00A42859">
                <w:rPr>
                  <w:rFonts w:ascii="Times New Roman" w:eastAsia="Times New Roman" w:hAnsi="Times New Roman" w:cs="Times New Roman"/>
                  <w:b/>
                  <w:bCs/>
                  <w:color w:val="0000FF"/>
                  <w:sz w:val="20"/>
                  <w:u w:val="single"/>
                  <w:lang w:eastAsia="ru-RU"/>
                </w:rPr>
                <w:t>табл. 20</w:t>
              </w:r>
            </w:hyperlink>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уровень глинистого раствора относительно верха форшахты</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Должен быть не ниже 20 см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периодический (ежесменно)</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6. Подача воздуха в кессон:</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количество</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Должно быть не менее 25 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szCs w:val="20"/>
                <w:lang w:eastAsia="ru-RU"/>
              </w:rPr>
              <w:t>/ч на каждого работающего</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Постоянный, измерительный</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воздушное давление при погружении кессона без применения гидромеханизации</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Должно быть достаточным, чтобы исключить приток воды из-под ножа, но не более чем на 0,02 МПа (0,2 атм) превышать гидростатическое давление на уровне ножа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7. Размеры опускных колодцев и кессонов:</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60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периодический (через каждые 2 м погружения)</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по поперечному сечению:</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длине и ширине</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0,5 %, но не более 12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радиусу закругления</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0,5 %, но не более 6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firstLine="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диагонали</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по толщине стен:</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бетонных</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426"/>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железобетонных</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1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горизонтальное смещение</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0,001 глубины погружения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 тангенс угла отклонения от вертикали</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0,01</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bl>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55" w:name="i784381"/>
      <w:r w:rsidRPr="00A42859">
        <w:rPr>
          <w:rFonts w:ascii="Times New Roman" w:eastAsia="Times New Roman" w:hAnsi="Times New Roman" w:cs="Times New Roman"/>
          <w:b/>
          <w:bCs/>
          <w:color w:val="000000"/>
          <w:kern w:val="36"/>
          <w:sz w:val="11"/>
          <w:szCs w:val="11"/>
          <w:lang w:eastAsia="ru-RU"/>
        </w:rPr>
        <w:t>13. СООРУЖЕНИЯ, ВОЗВОДИМЫЕ СПОСОБОМ «СТЕНА В ГРУНТЕ»</w:t>
      </w:r>
      <w:bookmarkEnd w:id="55"/>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приготовления глинистых растворов следует применять бентонитовые глины, а при их отсутствии местные глины, имеющие физико-механические характеристики, указанные в</w:t>
      </w:r>
      <w:r w:rsidRPr="00A42859">
        <w:rPr>
          <w:rFonts w:ascii="Times New Roman" w:eastAsia="Times New Roman" w:hAnsi="Times New Roman" w:cs="Times New Roman"/>
          <w:color w:val="000000"/>
          <w:sz w:val="12"/>
          <w:lang w:eastAsia="ru-RU"/>
        </w:rPr>
        <w:t> </w:t>
      </w:r>
      <w:hyperlink r:id="rId101" w:anchor="i791235" w:tooltip="Таблица 20" w:history="1">
        <w:r w:rsidRPr="00A42859">
          <w:rPr>
            <w:rFonts w:ascii="Times New Roman" w:eastAsia="Times New Roman" w:hAnsi="Times New Roman" w:cs="Times New Roman"/>
            <w:b/>
            <w:bCs/>
            <w:color w:val="0000FF"/>
            <w:sz w:val="11"/>
            <w:u w:val="single"/>
            <w:lang w:eastAsia="ru-RU"/>
          </w:rPr>
          <w:t>табл. 20</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Окончательная пригодность местных глин определяется по результатам лабораторных испытаний глинистых растворов, получаемых на основе этих глин.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Качество глинистых растворов должно обеспечивать устойчивость стен грунтовых выработок (траншей, скважин) в период их устройства и заполнения.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разработке неустойчивых грунтов с напорными водами для повышения плотности глинистого раствора допускается применять барит, магнетит и другие утяжелители раствора в количестве, зависящем от требуемой плотности раствора, но не более 7 % массы глины. При разработке крупнопористых грунтов в цепях снижения водоотдачи и потерь глинистого раствора в него можно добавлять жидкое стекло (силикат натрия или силикат калия) в пределах от 2 до 6 % массы глины.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Качество глинистых растворов для повторного их использования следует восстанавливать очисткой или добавкой глин.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стен из сборного железобетона по одноэтапной технологии (без замены глинистого раствора тампонажным) следует применять твердеющий раствор плотностью до 1,2 г/см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 одновременно обладающий свойствами обычного глинистого и тампонажного растворов и имеющий после твердения прочность не менее 0,6-0,8 МПа.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До начала работ по заполнению траншеи бетоном, железобетонными конструкциями или противофильтрационным материалом надлежит очистить ее дно от осадка.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Бетонирование стен под защитой глинистого раствора следует производить не позднее чем через 8 ч после образования траншеи на захватке.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Конструкция ограничителей должна воспринимать давление бетона, исключать попадание бетона из одной захватки в другую и обеспечивать заданную водонепроницаемость стыков.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процессе укладки бетона в траншею необходимо периодически отбирать вытесняемый излишек глинистого раствора, не допуская снижения его уровня в траншее.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Подачу глиноцементного раствора или бетона при устройстве противофильтрационных завес следует осуществлять непрерывно, причем низ подающих растворы труб в начале работ должен находиться на уровне дна траншеи, а затем ниже уровня глиноцементного раствора или бетона не менее чем на 1 м.</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20</w:t>
      </w:r>
    </w:p>
    <w:tbl>
      <w:tblPr>
        <w:tblW w:w="5000" w:type="pct"/>
        <w:jc w:val="center"/>
        <w:tblCellMar>
          <w:left w:w="0" w:type="dxa"/>
          <w:right w:w="0" w:type="dxa"/>
        </w:tblCellMar>
        <w:tblLook w:val="04A0"/>
      </w:tblPr>
      <w:tblGrid>
        <w:gridCol w:w="3745"/>
        <w:gridCol w:w="2881"/>
        <w:gridCol w:w="2785"/>
      </w:tblGrid>
      <w:tr w:rsidR="00A42859" w:rsidRPr="00A42859" w:rsidTr="00A42859">
        <w:trPr>
          <w:tblHeader/>
          <w:jc w:val="center"/>
        </w:trPr>
        <w:tc>
          <w:tcPr>
            <w:tcW w:w="19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56" w:name="i791235"/>
            <w:r w:rsidRPr="00A42859">
              <w:rPr>
                <w:rFonts w:ascii="Times New Roman" w:eastAsia="Times New Roman" w:hAnsi="Times New Roman" w:cs="Times New Roman"/>
                <w:b/>
                <w:bCs/>
                <w:color w:val="000000"/>
                <w:sz w:val="20"/>
                <w:szCs w:val="20"/>
                <w:lang w:eastAsia="ru-RU"/>
              </w:rPr>
              <w:t>Технические требования</w:t>
            </w:r>
            <w:bookmarkEnd w:id="56"/>
          </w:p>
        </w:tc>
        <w:tc>
          <w:tcPr>
            <w:tcW w:w="1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Показатели качества глины для приготовления растворов:</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1 проба на 500 м</w:t>
            </w:r>
            <w:r w:rsidRPr="00A42859">
              <w:rPr>
                <w:rFonts w:ascii="Times New Roman" w:eastAsia="Times New Roman" w:hAnsi="Times New Roman" w:cs="Times New Roman"/>
                <w:sz w:val="20"/>
                <w:szCs w:val="20"/>
                <w:vertAlign w:val="superscript"/>
                <w:lang w:eastAsia="ru-RU"/>
              </w:rPr>
              <w:t>3</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число пластичности</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менее 0,2</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содержание частиц размером, мм:</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568"/>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крупнее 0,05</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10 %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568"/>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менее 0,005</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менее 30 %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568"/>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менее 0,001</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 10 %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Показатели качества глинистого раствора:</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толщина глинистой корки</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4 мм</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один раз в смену из накопительной емкости</w:t>
            </w:r>
          </w:p>
        </w:tc>
      </w:tr>
      <w:tr w:rsidR="00A42859" w:rsidRPr="00A42859" w:rsidTr="00A42859">
        <w:trPr>
          <w:jc w:val="center"/>
        </w:trPr>
        <w:tc>
          <w:tcPr>
            <w:tcW w:w="19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водоотдача</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 17 см</w:t>
            </w:r>
            <w:r w:rsidRPr="00A42859">
              <w:rPr>
                <w:rFonts w:ascii="Times New Roman" w:eastAsia="Times New Roman" w:hAnsi="Times New Roman" w:cs="Times New Roman"/>
                <w:sz w:val="20"/>
                <w:szCs w:val="20"/>
                <w:vertAlign w:val="superscript"/>
                <w:lang w:eastAsia="ru-RU"/>
              </w:rPr>
              <w:t>3</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за 30 мин</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условная вязкость</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30 сек</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содержание песка</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firstLine="781"/>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 4 %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стабильность</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firstLine="781"/>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 0,05 г/см</w:t>
            </w:r>
            <w:r w:rsidRPr="00A42859">
              <w:rPr>
                <w:rFonts w:ascii="Times New Roman" w:eastAsia="Times New Roman" w:hAnsi="Times New Roman" w:cs="Times New Roman"/>
                <w:sz w:val="20"/>
                <w:szCs w:val="20"/>
                <w:vertAlign w:val="superscript"/>
                <w:lang w:eastAsia="ru-RU"/>
              </w:rPr>
              <w:t>3</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суточный отстой воды</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firstLine="781"/>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 4 %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величина показателя реакции среды (рН)</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9 - 11</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плотность раствора:</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568"/>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 бентонитовых глин</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1,03 - 1, 10 г/см</w:t>
            </w:r>
            <w:r w:rsidRPr="00A42859">
              <w:rPr>
                <w:rFonts w:ascii="Times New Roman" w:eastAsia="Times New Roman" w:hAnsi="Times New Roman" w:cs="Times New Roman"/>
                <w:sz w:val="20"/>
                <w:szCs w:val="20"/>
                <w:vertAlign w:val="superscript"/>
                <w:lang w:eastAsia="ru-RU"/>
              </w:rPr>
              <w:t>3</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каждый замес</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568"/>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 глин других видов</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1,10 - 1,25 г/см</w:t>
            </w:r>
            <w:r w:rsidRPr="00A42859">
              <w:rPr>
                <w:rFonts w:ascii="Times New Roman" w:eastAsia="Times New Roman" w:hAnsi="Times New Roman" w:cs="Times New Roman"/>
                <w:sz w:val="20"/>
                <w:szCs w:val="20"/>
                <w:vertAlign w:val="superscript"/>
                <w:lang w:eastAsia="ru-RU"/>
              </w:rPr>
              <w:t>3</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Уровень глинистого раствора</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Выше уровня подземных вод, но не ниже 0,2 м от верха обделки устья траншеи</w:t>
            </w:r>
          </w:p>
        </w:tc>
        <w:tc>
          <w:tcPr>
            <w:tcW w:w="1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ежемесячно</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 Допустимые отклонения:</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4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не реже чем через 10 м по длине стены</w:t>
            </w: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смещения осей сооружения в плане</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3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тангенса угла отклонения стены от вертикали</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0,005</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толщины стены</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+ 10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глубины стены</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+ 20 см</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5. Коэффициент фильтрации заполнителя противофильтрационной завесы</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 проекту</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30 точек на 1000 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заполнителя. Отбором образцов или экспресс-методами</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Подачу в траншею глинистого противофильтрационного материала надлежит осуществлять способами, исключающими образование в траншее пустот и сводов из материала заполнителя.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возведению сооружений способом «стена в грунте» состав контролируемых показателей, предельные отклонения,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102" w:anchor="i791235" w:tooltip="Таблица 20" w:history="1">
        <w:r w:rsidRPr="00A42859">
          <w:rPr>
            <w:rFonts w:ascii="Times New Roman" w:eastAsia="Times New Roman" w:hAnsi="Times New Roman" w:cs="Times New Roman"/>
            <w:b/>
            <w:bCs/>
            <w:color w:val="0000FF"/>
            <w:sz w:val="11"/>
            <w:u w:val="single"/>
            <w:lang w:eastAsia="ru-RU"/>
          </w:rPr>
          <w:t>табл. 20</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57" w:name="i818523"/>
      <w:r w:rsidRPr="00A42859">
        <w:rPr>
          <w:rFonts w:ascii="Times New Roman" w:eastAsia="Times New Roman" w:hAnsi="Times New Roman" w:cs="Times New Roman"/>
          <w:b/>
          <w:bCs/>
          <w:color w:val="000000"/>
          <w:kern w:val="36"/>
          <w:sz w:val="11"/>
          <w:szCs w:val="11"/>
          <w:lang w:eastAsia="ru-RU"/>
        </w:rPr>
        <w:t>14. ЗАКРЕПЛЕНИЕ ГРУНТОВ</w:t>
      </w:r>
      <w:bookmarkEnd w:id="57"/>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и при отрицательных температурах.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дополнительного разведочного бурения с определением характеристик грунтов. Объем и номенклатура дополнительных изысканий устанавливаются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закреплении грунтов инъекционными способами в условиях существующей застройки нельзя допускать засорения отвердевшими реагентами и повреждения близко расположенных подземных инженерных коммуникаций (коллекторов, кабельных и телефонных каналов, дренажей и др.).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Выполнение работ по закреплению грунтов допускается только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проектные организации.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случаях возникновения при инъекционном закреплении грунтов под существующими сооружениями разрывов в грунтах с выходом реагентов на поверхность или в подвалы и коммуникации необходимо нагнетание реагентов прекратить и выполнить назначенные авторским надзором мероприятия по ликвидации прорывов.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Проверка правильности проектных параметров и технических условий на производство работ по закреплению грунтов осуществляется контрольным закреплением грунтов непосредственно при производстве работ на их начальной стадии.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контрольном закреплении буросмесительным способом проверяются прочностные свойства материала сваи с выбуриванием кернов или неразрушающими способами, а также при наличии указаний в проекте - несущая способность сваи.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Все скважины в закрепляемом или закрепленном массиве (разведочные, инъекционные, контрольные) после их использования по назначению обязательно подлежат ликвидации путем заполнения стабильным цементационным раствором. Контрольные шурфы должны быть ликвидированы обратной засыпкой и закреплены тем же способом, что и при производстве основных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58" w:name="i838919"/>
      <w:r w:rsidRPr="00A42859">
        <w:rPr>
          <w:rFonts w:ascii="Times New Roman" w:eastAsia="Times New Roman" w:hAnsi="Times New Roman" w:cs="Times New Roman"/>
          <w:b/>
          <w:bCs/>
          <w:color w:val="000000"/>
          <w:sz w:val="11"/>
          <w:szCs w:val="11"/>
          <w:lang w:eastAsia="ru-RU"/>
        </w:rPr>
        <w:t>СИЛИКАТИЗАЦИЯ И СМОЛИЗАЦИЯ</w:t>
      </w:r>
      <w:bookmarkEnd w:id="58"/>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Порядок инъекционных работ назначается проектом в зависимости от конкретных грунтовых условий и конструкции закрепляемого массива с соблюдением правил:</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до начала основных работ при закреплении грунтов под существующими сооружениями следует производить вспомогательную цементацию зоны на контакте фундаментов и основания;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в неоднородных по проницаемости грунтах слои с большей проницаемостью следует закреплять в первую очередь;</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последовательный порядок инъекционных работ по точкам инъекции в плане и по заходкам в глубину не должен допускать, чтобы ранее закрепленные заходки затрудняли погружение инъекторов для более поздних инъекций;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при закреплении водоносных песчаных грунтов необходимо, чтобы последовательность инъекционных работ обеспечивала надежное отжатие подземной воды нагнетаемыми реагентами. Защемление подземной воды в закрепляемом массиве не допускается.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предотвращения выбивания реагентов при сплошном закреплении грунтов через соседние инъекторы (скважины), одновременное погружение инъекторов и бурение инъекционных скважин в плане и нагнетание через них реагентов следует производить не менее чем на удвоенном расстоянии, с последующим нагнетанием через пропущенные.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силикатизации и смолизации грунтов, а также цементации крупнообломочных грунтов и гравелистых песков допускается оставлять в закрепленном массиве забивные инъекторы или трубы манжетно-тампонных инъекторов в качестве арматуры.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Непосредственно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следует заблаговременно отстаивать, не допуская в дальнейшем перемешивания, или применять соответствующие фильтры, а нагнетание гелеобразующих смесей производить только с применением фильтров.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bookmarkStart w:id="59" w:name="i846925"/>
      <w:r w:rsidRPr="00A42859">
        <w:rPr>
          <w:rFonts w:ascii="Times New Roman" w:eastAsia="Times New Roman" w:hAnsi="Times New Roman" w:cs="Times New Roman"/>
          <w:b/>
          <w:bCs/>
          <w:color w:val="000000"/>
          <w:sz w:val="11"/>
          <w:szCs w:val="11"/>
          <w:lang w:eastAsia="ru-RU"/>
        </w:rPr>
        <w:t>14.13.</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Нагнетание реагентов в грунты во всех случаях силикатизации и смолизации, а также при цементации крупнообломочных грунтов и гравелистых песков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в процессе нагнетания в грунты реагентов подвергаться разрушению с выходами реагентов на поверхность или в сооружение.</w:t>
      </w:r>
      <w:bookmarkEnd w:id="59"/>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Величины предельно допустимых давлений и расходов при нагнетании реагентов во всех случаях силикатизации и смолизации, а также при цементации крупнообломочных грунтов и гравелистых песков устанавливаются проектом. Давление нагнетания не должно превышать величины давления на грунты в области инъекции от действующих нагрузок.</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Давление нагнетания жидких реагентов следует контролировать измерением их на глубинах нагнетания, т. е. с учетом веса столба жидкости.</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60" w:name="i863193"/>
      <w:r w:rsidRPr="00A42859">
        <w:rPr>
          <w:rFonts w:ascii="Times New Roman" w:eastAsia="Times New Roman" w:hAnsi="Times New Roman" w:cs="Times New Roman"/>
          <w:b/>
          <w:bCs/>
          <w:color w:val="000000"/>
          <w:sz w:val="11"/>
          <w:szCs w:val="11"/>
          <w:lang w:eastAsia="ru-RU"/>
        </w:rPr>
        <w:t>ЦЕМЕНТАЦИЯ</w:t>
      </w:r>
      <w:bookmarkEnd w:id="60"/>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качественного закрепления трещиноватых скальных, в том числе закарстованных грунтов должна быть обеспечена локализация нагнетаемых через скважины растворов в пределах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создание защитного барьера против выхода растворов за контур закрепляемого массива путем предварительной цементации через барьерные скважины, расположенные по контуру массива;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Нагнетание растворов через каждую скважину надлежит производить до «отказа». За «отказ» при цементации скальных грунтов следует принимать:</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поглощение скважиной (зоной) расчетного количества раствора при давлении нагнетания, не превышающем проектное;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снижение расхода раствора до 5-10 л/мин на скважину (зону) с одновременным повышением давления нагнетания выше проектного, если величина расхода при «отказе» особо не оговорена в проекте.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14.17.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Виды, марки и качество цементов, виды других применяемых для приготовления инъекционных растворов материалов и химических добавок, а также составы инъекционных растворов устанавливаются проектом в зависимости от грунтовых условий и особенностей возводимого сооружения.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bookmarkStart w:id="61" w:name="i871298"/>
      <w:r w:rsidRPr="00A42859">
        <w:rPr>
          <w:rFonts w:ascii="Times New Roman" w:eastAsia="Times New Roman" w:hAnsi="Times New Roman" w:cs="Times New Roman"/>
          <w:b/>
          <w:bCs/>
          <w:color w:val="000000"/>
          <w:sz w:val="11"/>
          <w:szCs w:val="11"/>
          <w:lang w:eastAsia="ru-RU"/>
        </w:rPr>
        <w:t>14.18.</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ППР по цементации грунтов, кроме общестроительных требований, должен содержать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bookmarkEnd w:id="61"/>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lastRenderedPageBreak/>
        <w:t>14.19.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Последовательный порядок буровых и инъекционных робот при цементации крупнообломочных грунтов и гравелистых песков регламентируется требованиями, установленными для других инъекционных способов в</w:t>
      </w:r>
      <w:r w:rsidRPr="00A42859">
        <w:rPr>
          <w:rFonts w:ascii="Times New Roman" w:eastAsia="Times New Roman" w:hAnsi="Times New Roman" w:cs="Times New Roman"/>
          <w:color w:val="000000"/>
          <w:sz w:val="12"/>
          <w:lang w:eastAsia="ru-RU"/>
        </w:rPr>
        <w:t> </w:t>
      </w:r>
      <w:hyperlink r:id="rId103" w:anchor="i846925" w:tooltip="Пункт 14.13" w:history="1">
        <w:r w:rsidRPr="00A42859">
          <w:rPr>
            <w:rFonts w:ascii="Times New Roman" w:eastAsia="Times New Roman" w:hAnsi="Times New Roman" w:cs="Times New Roman"/>
            <w:b/>
            <w:bCs/>
            <w:color w:val="0000FF"/>
            <w:sz w:val="11"/>
            <w:u w:val="single"/>
            <w:lang w:eastAsia="ru-RU"/>
          </w:rPr>
          <w:t>п. 14.13</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Бурение и нагнетание растворов в трещиноватых скальных и закарстованных грунтах, как правило, следует производить в одну зону, сразу на всю глубину цементации. Величина зоны устанавливается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Разделение скважины на зоны и поочередное нагнетание раствора в каждую из них следует производить в следующих случаях: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наличии разного вида и разных размеров заполняемых растворами полостей (трещин, карстовых пустот и каналов) и применение различных заполнителей на разных глубинах цементируемой толщи грунтов;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наличии в скальных грунтах нескольких прослоев с трещинами или карстовыми пустотами;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больших мощностях (более 10 м) цементируемого массива.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Бурение в очередных зонах по глубине скважины согласно проекту и нагнетание в них растворов при отсутствии напорных подземных вод допускается производить без перерывов на время твердения цементного раствора. При наличии напорных грунтовых вод необходимы перерывы на время твердения цементного раствора.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скальных грунтах зоны скважин после завершения бурения следует промывать водой или продувать сжатым воздухом.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Качество цементации скальных грунтов (трещиноватых, закарстованных) контролируется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трещиноватости (закарстованности), а также объем контрольных работ устанавливаются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слаборастворимых скальных закарстованных грунтах (известняках, доломитах) контроль качества цементации, как правило, следует производить путем контрольного бурении и оценки размеров карстовых пустот по провалам бурового инструмента. В легкорастворимых грунтах (гипсе, соли) контроль качества цементации следует производить определением удельного водопоглощения. Допустимые размеры остаточных пустот и величины удельного водопоглощения устанавливаются проектом.</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62" w:name="i896333"/>
      <w:r w:rsidRPr="00A42859">
        <w:rPr>
          <w:rFonts w:ascii="Times New Roman" w:eastAsia="Times New Roman" w:hAnsi="Times New Roman" w:cs="Times New Roman"/>
          <w:b/>
          <w:bCs/>
          <w:color w:val="000000"/>
          <w:sz w:val="11"/>
          <w:szCs w:val="11"/>
          <w:lang w:eastAsia="ru-RU"/>
        </w:rPr>
        <w:t>БУРОСМЕСИТЕЛЬНЫЙ СПОСОБ ЗАКРЕПЛЕНИЯ ИЛОВ</w:t>
      </w:r>
      <w:bookmarkEnd w:id="62"/>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Работы по закреплению илов буросмесительным способом (илоцементными сваями) следует производить специальными буросмесительными машинами или станками вращательного бурения с крутящим моментом не менее 2,5 кН</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м (250 кгс</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м) - при диаметре илоцементных свай до 0,7 м и не менее 5 кН</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м (500 кгс</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м) - при диаметре до 1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Для нагнетания цементного раствора следует применять растворонасосы, развивающие давление не менее 0,7 МПа (7 кгс/см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 и обеспечивающие непрерывную дозированную подачу раствора.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закреплению илов буросмесительным способом следует контролировать и строго соблюдать установленный по результатам опытных работ и заданный проектом технологический режим: частоту вращения и линейную скорость перемещения рабочего органа, последовательность нагнетания цементного раствора, число проходов рабочего органа и расход цементного раствора.</w:t>
      </w:r>
    </w:p>
    <w:p w:rsidR="00A42859" w:rsidRPr="00A42859" w:rsidRDefault="00A42859" w:rsidP="00A42859">
      <w:pPr>
        <w:keepNext/>
        <w:spacing w:before="120" w:after="120" w:line="240" w:lineRule="auto"/>
        <w:jc w:val="center"/>
        <w:outlineLvl w:val="1"/>
        <w:rPr>
          <w:rFonts w:ascii="Arial" w:eastAsia="Times New Roman" w:hAnsi="Arial" w:cs="Arial"/>
          <w:b/>
          <w:bCs/>
          <w:color w:val="000000"/>
          <w:sz w:val="14"/>
          <w:szCs w:val="14"/>
          <w:lang w:eastAsia="ru-RU"/>
        </w:rPr>
      </w:pPr>
      <w:bookmarkStart w:id="63" w:name="i916359"/>
      <w:r w:rsidRPr="00A42859">
        <w:rPr>
          <w:rFonts w:ascii="Times New Roman" w:eastAsia="Times New Roman" w:hAnsi="Times New Roman" w:cs="Times New Roman"/>
          <w:b/>
          <w:bCs/>
          <w:color w:val="000000"/>
          <w:sz w:val="11"/>
          <w:szCs w:val="11"/>
          <w:lang w:eastAsia="ru-RU"/>
        </w:rPr>
        <w:t>ТЕРМИЧЕСКОЕ ЗАКРЕПЛЕНИЕ</w:t>
      </w:r>
      <w:bookmarkEnd w:id="63"/>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Бурение скважин для обжига грунтов следует производить в режиме, исключающем уплотнение грунтов в стенках скважин от бурового инструмента.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14.29.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 закрепляемых грунтов и соответствующие лабораторные определения их характеристик.</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меры по выравниванию газопропускной способности скважины путем отсечения и продувки таких слоев или путем увеличения поверхности фильтрации части скважины.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С.</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отбиваемых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14.35.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104" w:anchor="i925255" w:tooltip="Таблица 21" w:history="1">
        <w:r w:rsidRPr="00A42859">
          <w:rPr>
            <w:rFonts w:ascii="Times New Roman" w:eastAsia="Times New Roman" w:hAnsi="Times New Roman" w:cs="Times New Roman"/>
            <w:b/>
            <w:bCs/>
            <w:color w:val="0000FF"/>
            <w:sz w:val="11"/>
            <w:u w:val="single"/>
            <w:lang w:eastAsia="ru-RU"/>
          </w:rPr>
          <w:t>табл. 21</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21</w:t>
      </w:r>
    </w:p>
    <w:tbl>
      <w:tblPr>
        <w:tblW w:w="5000" w:type="pct"/>
        <w:jc w:val="center"/>
        <w:tblCellMar>
          <w:left w:w="0" w:type="dxa"/>
          <w:right w:w="0" w:type="dxa"/>
        </w:tblCellMar>
        <w:tblLook w:val="04A0"/>
      </w:tblPr>
      <w:tblGrid>
        <w:gridCol w:w="3169"/>
        <w:gridCol w:w="3073"/>
        <w:gridCol w:w="3169"/>
      </w:tblGrid>
      <w:tr w:rsidR="00A42859" w:rsidRPr="00A42859" w:rsidTr="00A42859">
        <w:trPr>
          <w:tblHeader/>
          <w:jc w:val="center"/>
        </w:trPr>
        <w:tc>
          <w:tcPr>
            <w:tcW w:w="1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64" w:name="i925255"/>
            <w:r w:rsidRPr="00A42859">
              <w:rPr>
                <w:rFonts w:ascii="Times New Roman" w:eastAsia="Times New Roman" w:hAnsi="Times New Roman" w:cs="Times New Roman"/>
                <w:b/>
                <w:bCs/>
                <w:color w:val="000000"/>
                <w:sz w:val="20"/>
                <w:szCs w:val="20"/>
                <w:lang w:eastAsia="ru-RU"/>
              </w:rPr>
              <w:t>Технические требования</w:t>
            </w:r>
            <w:bookmarkEnd w:id="64"/>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Проверка правильности проектных (расчетных) параметров и технических условий на производство работ путем контрольного закрепления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Качество закрепленного в результате контрольного закрепления грунтового массива (сплошность и однородность закрепления, форма и размеры массива, прочностные и деформационные характеристики закрепленных грунтов) должно соответствовать требованиям проекта. Предельные отклонения измеряемых величин - не более минус 10 %</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и визуальный, по указаниям проекта. Объем контрольного закрепления и номенклатура контролируемых показателей устанавливаются проектом в зависимости от значимости объекта и объема работ по закреплению. При отсутствии указаний для всех способов, кроме буросмесительного, контрольными скважинами в количестве 3 % от числа инъекторов или технологических скважин и одним шурфом с визуальным обследованием, отбором проб и лабораторным определением характеристик закрепленных грунтов</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Характеристики исходных рабочих материалов (плотность, концентрация, температура и другие, установленные проектом)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 указанию проекта. Отклонения от проекта при отсутствии указаний - не более 3 %</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по указаниям проекта</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Давление и расход рабочих материалов, а также другие технологические параметры, установленные проектом и проверенные контрольным закреплением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не более 5 %</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xml:space="preserve">4. Показатели качества </w:t>
            </w:r>
            <w:r w:rsidRPr="00A42859">
              <w:rPr>
                <w:rFonts w:ascii="Times New Roman" w:eastAsia="Times New Roman" w:hAnsi="Times New Roman" w:cs="Times New Roman"/>
                <w:sz w:val="20"/>
                <w:szCs w:val="20"/>
                <w:lang w:eastAsia="ru-RU"/>
              </w:rPr>
              <w:lastRenderedPageBreak/>
              <w:t>закрепленного грунтового массива (сплошность и однородность закрепления, форма и размеры закрепленного массива, прочностные, деформационные характеристики грунтов и другие показатели, предусмотренные проектом)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Должны соответствовать проекту</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xml:space="preserve">То же, при отсутствии указаний для </w:t>
            </w:r>
            <w:r w:rsidRPr="00A42859">
              <w:rPr>
                <w:rFonts w:ascii="Times New Roman" w:eastAsia="Times New Roman" w:hAnsi="Times New Roman" w:cs="Times New Roman"/>
                <w:sz w:val="20"/>
                <w:szCs w:val="20"/>
                <w:lang w:eastAsia="ru-RU"/>
              </w:rPr>
              <w:lastRenderedPageBreak/>
              <w:t>всех способов закрепления, кроме буросмесительного, контрольными скважинами в количества 3 % от числа действующих инъекторов, технологических скважин и свай или шурфами из расчета один на 3 тыс. 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закрепленного грунта, но не менее двух на объект; для особо ответственных сооружений и при объемах работ более 50 тыс. м</w:t>
            </w:r>
            <w:r w:rsidRPr="00A42859">
              <w:rPr>
                <w:rFonts w:ascii="Times New Roman" w:eastAsia="Times New Roman" w:hAnsi="Times New Roman" w:cs="Times New Roman"/>
                <w:sz w:val="20"/>
                <w:szCs w:val="20"/>
                <w:vertAlign w:val="superscript"/>
                <w:lang w:eastAsia="ru-RU"/>
              </w:rPr>
              <w:t>3</w:t>
            </w:r>
            <w:r w:rsidRPr="00A42859">
              <w:rPr>
                <w:rFonts w:ascii="Times New Roman" w:eastAsia="Times New Roman" w:hAnsi="Times New Roman" w:cs="Times New Roman"/>
                <w:sz w:val="20"/>
                <w:szCs w:val="20"/>
                <w:lang w:eastAsia="ru-RU"/>
              </w:rPr>
              <w:t>, кроме того, статическое или динамическое зондирование и обследование закрепленных массивов геофизическими методами. При инъекционном закреплении грунтов-оснований или фундаментов действующих сооружений - проведение инструментальных наблюдений за осадками фундаментов и другими деформациями до, во время и после закрепления</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lastRenderedPageBreak/>
              <w:t>5. Допустимые линейные отклонения при разбивке мест размещения инъекторов или инъекционных скважин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 указанию проекта. При отсутствии такового - не более 3 % измеряемого расстояния между точками разбивки</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не реже чем через каждые 10 точек разбивки</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6. Допустимые линейные отклонения инъекторов и инъекционных скважин от проектного направления:</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Измерения кривизны скважин через каждые 5 м</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при глубине погружения инъектора, бурения скважин до 5 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 глубины</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при большей глубине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0,5 % глубины</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7. Температура жидких реагентов при нагнетании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быть не ниже 5</w:t>
            </w:r>
            <w:r w:rsidRPr="00A42859">
              <w:rPr>
                <w:rFonts w:ascii="Times New Roman" w:eastAsia="Times New Roman" w:hAnsi="Times New Roman" w:cs="Times New Roman"/>
                <w:sz w:val="20"/>
                <w:lang w:eastAsia="ru-RU"/>
              </w:rPr>
              <w:t> </w:t>
            </w:r>
            <w:r w:rsidRPr="00A42859">
              <w:rPr>
                <w:rFonts w:ascii="Symbol" w:eastAsia="Times New Roman" w:hAnsi="Symbol" w:cs="Times New Roman"/>
                <w:sz w:val="20"/>
                <w:szCs w:val="20"/>
                <w:lang w:eastAsia="ru-RU"/>
              </w:rPr>
              <w:t></w:t>
            </w:r>
            <w:r w:rsidRPr="00A42859">
              <w:rPr>
                <w:rFonts w:ascii="Times New Roman" w:eastAsia="Times New Roman" w:hAnsi="Times New Roman" w:cs="Times New Roman"/>
                <w:sz w:val="20"/>
                <w:szCs w:val="20"/>
                <w:lang w:eastAsia="ru-RU"/>
              </w:rPr>
              <w:t>С</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периодический (ежесменно)</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8. Проектный режим нагнетания (давление и расход)</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Должен соответствовать проекту. Изменение режима допускается с разрешения проектной организации с назначением ею нового режима нагнетания</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(по указанию проекта). Давление постоянно</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9. Отклонения от заданного проектом времени гелеобразования для однорастворной двухкомпонентной силикатизации и смолизации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должны превышать</w:t>
            </w:r>
            <w:r w:rsidRPr="00A42859">
              <w:rPr>
                <w:rFonts w:ascii="Times New Roman" w:eastAsia="Times New Roman" w:hAnsi="Times New Roman" w:cs="Times New Roman"/>
                <w:sz w:val="20"/>
                <w:lang w:eastAsia="ru-RU"/>
              </w:rPr>
              <w:t> </w:t>
            </w: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20 %. При больших отклонениях должна быть проведена соответствующая корректировка соотношения компонентов смеси</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на каждой заходке</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 Показатели качества инъекционных растворов при цементации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соответствовать проекту</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11. Последовательность нагнетания раствора при цементации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Должна соответствовать требованиям</w:t>
            </w:r>
            <w:r w:rsidRPr="00A42859">
              <w:rPr>
                <w:rFonts w:ascii="Times New Roman" w:eastAsia="Times New Roman" w:hAnsi="Times New Roman" w:cs="Times New Roman"/>
                <w:sz w:val="20"/>
                <w:lang w:eastAsia="ru-RU"/>
              </w:rPr>
              <w:t> </w:t>
            </w:r>
            <w:hyperlink r:id="rId105" w:anchor="i871298" w:tooltip="Пункт 14.18" w:history="1">
              <w:r w:rsidRPr="00A42859">
                <w:rPr>
                  <w:rFonts w:ascii="Times New Roman" w:eastAsia="Times New Roman" w:hAnsi="Times New Roman" w:cs="Times New Roman"/>
                  <w:b/>
                  <w:bCs/>
                  <w:color w:val="0000FF"/>
                  <w:sz w:val="20"/>
                  <w:u w:val="single"/>
                  <w:lang w:eastAsia="ru-RU"/>
                </w:rPr>
                <w:t>п. 14.18</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Сплошной (все скважины) регистрационный</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12. Показатели качества цементации скальных грунтов</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соответствовать установленным в проекте критериям качества</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и визуальный (по указаниям проекта)</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13. Статическое испытание илоцементных свай на несущую способность</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Должно соответствовать проекту</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по указанию проекта, не ранее чем через 28 сут после устройства сваи. При отсутствии таких указаний статической нагрузкой по ГОСТ 5686-78 в количестве 1 % общего числа свай, но не менее двух свай на объект, или разбуриванием и испытанием кернов на одноосное сжатие по ГОСТ 10180-78 в количестве 0,5 % общего числа свай, но не менее двух свай на объект; или неразрушающими методами контроля в количестве, определяемом точностью и надежностью методов</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14. Технологический режим закрепления илов буросмесительным способом (частота вращения, линейная скорость перемещения и число проходов рабочего органа, последовательность нагнетания, общий расход цементного раствора и плотность раствора)</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Должен соответствовать проекту и результатам опытных работ</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и визуальный, регистрационный</w:t>
            </w:r>
          </w:p>
        </w:tc>
      </w:tr>
      <w:tr w:rsidR="00A42859" w:rsidRPr="00A42859" w:rsidTr="00A42859">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15. Температура и давление газов в скважине при термическом закреплении грунтов</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быть в пределах, установленных проектом</w:t>
            </w:r>
          </w:p>
        </w:tc>
        <w:tc>
          <w:tcPr>
            <w:tcW w:w="16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непрерывный</w:t>
            </w:r>
          </w:p>
        </w:tc>
      </w:tr>
      <w:tr w:rsidR="00A42859" w:rsidRPr="00A42859" w:rsidTr="00A42859">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16. Прочность, деформативность и водостойкость грунта в массиве, закрепленном термическим способом</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Должны быть не ниже установленных проектом</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каждый закрепленный массив</w:t>
            </w:r>
          </w:p>
        </w:tc>
      </w:tr>
    </w:tbl>
    <w:p w:rsidR="00A42859" w:rsidRPr="00A42859" w:rsidRDefault="00A42859" w:rsidP="00A42859">
      <w:pPr>
        <w:keepNext/>
        <w:spacing w:before="120" w:after="120" w:line="240" w:lineRule="auto"/>
        <w:jc w:val="center"/>
        <w:outlineLvl w:val="0"/>
        <w:rPr>
          <w:rFonts w:ascii="Arial" w:eastAsia="Times New Roman" w:hAnsi="Arial" w:cs="Arial"/>
          <w:b/>
          <w:bCs/>
          <w:color w:val="000000"/>
          <w:kern w:val="36"/>
          <w:sz w:val="14"/>
          <w:szCs w:val="14"/>
          <w:lang w:eastAsia="ru-RU"/>
        </w:rPr>
      </w:pPr>
      <w:bookmarkStart w:id="65" w:name="i942765"/>
      <w:r w:rsidRPr="00A42859">
        <w:rPr>
          <w:rFonts w:ascii="Times New Roman" w:eastAsia="Times New Roman" w:hAnsi="Times New Roman" w:cs="Times New Roman"/>
          <w:b/>
          <w:bCs/>
          <w:color w:val="000000"/>
          <w:kern w:val="36"/>
          <w:sz w:val="11"/>
          <w:szCs w:val="11"/>
          <w:lang w:eastAsia="ru-RU"/>
        </w:rPr>
        <w:t>15. ИСКУССТВЕННОЕ ЗАМОРАЖИВАНИЕ ГРУНТОВ</w:t>
      </w:r>
      <w:bookmarkEnd w:id="65"/>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Все работы по замораживанию грунтов следует производить по специально разработанному проекту.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Дополнительные скважины следует бурить после анализа планов расположения скважин и ледогрунтовых цилиндров с проектным радиусом.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глубине замораживания до 100 м число дополнительных скважин должно быть, %, не более: вертикальных - 10, наклонных - 20; при глубине замораживания свыше 100 м, %, не более: вертикальных - 20, наклонных - 25.</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Замораживающие колонки следует погружать сразу после окончания бурения скважины.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опрессовки не изменяется и при осмотре сети не обнаружено течи в соединениях и трубах.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Перед зарядкой системы хладагентом и холодоносителем в цилиндрах следует создать вакуум.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Рассольную сеть надлежит повторно промыть водой, удалив ее перед заполнением холодоносителем.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Замораживающие колонки, если порядок их включения в работу особо не оговорен проектом, следует вводить в эксплуатацию в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период эксплуатации замораживающих систем следует регистрировать температуру холодоносителя, уровень воды в гидрологических наблюдательных скважинах и другие параметры.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сохранения размеров ограждения и его температуры.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15.13.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производстве работ по искусственному замораживанию грунтов состав контролируемых показателей, предельные отклонения, объем и методы контроля должны соответствовать</w:t>
      </w:r>
      <w:r w:rsidRPr="00A42859">
        <w:rPr>
          <w:rFonts w:ascii="Times New Roman" w:eastAsia="Times New Roman" w:hAnsi="Times New Roman" w:cs="Times New Roman"/>
          <w:color w:val="000000"/>
          <w:sz w:val="12"/>
          <w:lang w:eastAsia="ru-RU"/>
        </w:rPr>
        <w:t> </w:t>
      </w:r>
      <w:hyperlink r:id="rId106" w:anchor="i957452" w:tooltip="Таблица 22" w:history="1">
        <w:r w:rsidRPr="00A42859">
          <w:rPr>
            <w:rFonts w:ascii="Times New Roman" w:eastAsia="Times New Roman" w:hAnsi="Times New Roman" w:cs="Times New Roman"/>
            <w:b/>
            <w:bCs/>
            <w:color w:val="0000FF"/>
            <w:sz w:val="11"/>
            <w:u w:val="single"/>
            <w:lang w:eastAsia="ru-RU"/>
          </w:rPr>
          <w:t>табл. 22</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22</w:t>
      </w:r>
    </w:p>
    <w:tbl>
      <w:tblPr>
        <w:tblW w:w="5000" w:type="pct"/>
        <w:jc w:val="center"/>
        <w:tblCellMar>
          <w:left w:w="0" w:type="dxa"/>
          <w:right w:w="0" w:type="dxa"/>
        </w:tblCellMar>
        <w:tblLook w:val="04A0"/>
      </w:tblPr>
      <w:tblGrid>
        <w:gridCol w:w="3517"/>
        <w:gridCol w:w="3042"/>
        <w:gridCol w:w="2852"/>
      </w:tblGrid>
      <w:tr w:rsidR="00A42859" w:rsidRPr="00A42859" w:rsidTr="00A42859">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66" w:name="i957452"/>
            <w:r w:rsidRPr="00A42859">
              <w:rPr>
                <w:rFonts w:ascii="Times New Roman" w:eastAsia="Times New Roman" w:hAnsi="Times New Roman" w:cs="Times New Roman"/>
                <w:b/>
                <w:bCs/>
                <w:color w:val="000000"/>
                <w:sz w:val="20"/>
                <w:szCs w:val="20"/>
                <w:lang w:eastAsia="ru-RU"/>
              </w:rPr>
              <w:t>Технические требования</w:t>
            </w:r>
            <w:bookmarkEnd w:id="66"/>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Предельные отклонения</w:t>
            </w:r>
          </w:p>
        </w:tc>
        <w:tc>
          <w:tcPr>
            <w:tcW w:w="1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Контроль (метод и объем)</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 Линейные отклонения от заданного направления замораживающих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00" w:type="pct"/>
            <w:vMerge w:val="restar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(через каждые 30 м)</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для вертикальных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более 1 % глубины</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для наклонных скважин</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firstLine="630"/>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 «2 % длины</w:t>
            </w:r>
          </w:p>
        </w:tc>
        <w:tc>
          <w:tcPr>
            <w:tcW w:w="0" w:type="auto"/>
            <w:vMerge/>
            <w:tcBorders>
              <w:top w:val="nil"/>
              <w:left w:val="nil"/>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 Отклонения от расположения скважин в плане</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Arial" w:eastAsia="Times New Roman" w:hAnsi="Arial" w:cs="Arial"/>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5 см</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каждая скважина</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 Герметичность холодильной установки: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а) давление при гидравлическом испытании стыка каждой наращиваемой трубы и башмака замораживающей колонки на герметичность</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менее 2,5 МПа</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с регистрацией в журнале</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б) измерение уровня залитой в колонку жидкости</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Колонка считается герметичной, если в течение трех суток уровень жидкости в ней не изменится более чем на 3 мм</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измерение уровня жидкости в каждой колонке с регистрацией результатов измерений в журнале</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 давление при испытании на герметичность сжатым воздухом после монтажа замораживающей системы в целом</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Система считается герметичной, если в течение первых 6 ч давление в ней снижается не более чем на 10 %, а в остальное время остается постоянным</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наблюдением за давлением в системе при испытании ее на герметичность сжатым воздухом под давлением 1,2 МПа для всасывающей и 1,8 МПа для нагнетательной стороны</w:t>
            </w:r>
          </w:p>
        </w:tc>
      </w:tr>
      <w:tr w:rsidR="00A42859" w:rsidRPr="00A42859" w:rsidTr="00A42859">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 Температура выходящего из колонки холодоносителя при установившемся режиме работы системы</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Не должна отличаться более чем на 3</w:t>
            </w:r>
            <w:r w:rsidRPr="00A42859">
              <w:rPr>
                <w:rFonts w:ascii="Times New Roman" w:eastAsia="Times New Roman" w:hAnsi="Times New Roman" w:cs="Times New Roman"/>
                <w:sz w:val="20"/>
                <w:lang w:eastAsia="ru-RU"/>
              </w:rPr>
              <w:t> </w:t>
            </w:r>
            <w:r w:rsidRPr="00A42859">
              <w:rPr>
                <w:rFonts w:ascii="Symbol" w:eastAsia="Times New Roman" w:hAnsi="Symbol" w:cs="Times New Roman"/>
                <w:sz w:val="20"/>
                <w:szCs w:val="20"/>
                <w:lang w:eastAsia="ru-RU"/>
              </w:rPr>
              <w:t></w:t>
            </w:r>
            <w:r w:rsidRPr="00A42859">
              <w:rPr>
                <w:rFonts w:ascii="Times New Roman" w:eastAsia="Times New Roman" w:hAnsi="Times New Roman" w:cs="Times New Roman"/>
                <w:sz w:val="20"/>
                <w:szCs w:val="20"/>
                <w:lang w:eastAsia="ru-RU"/>
              </w:rPr>
              <w:t>С от температуры холодоносителя, измеренной в распределителе (на каждые 100 м глубины замораживания); к концу замораживания не более чем на 1</w:t>
            </w:r>
            <w:r w:rsidRPr="00A42859">
              <w:rPr>
                <w:rFonts w:ascii="Times New Roman" w:eastAsia="Times New Roman" w:hAnsi="Times New Roman" w:cs="Times New Roman"/>
                <w:sz w:val="20"/>
                <w:lang w:eastAsia="ru-RU"/>
              </w:rPr>
              <w:t> </w:t>
            </w:r>
            <w:r w:rsidRPr="00A42859">
              <w:rPr>
                <w:rFonts w:ascii="Symbol" w:eastAsia="Times New Roman" w:hAnsi="Symbol" w:cs="Times New Roman"/>
                <w:sz w:val="20"/>
                <w:szCs w:val="20"/>
                <w:lang w:eastAsia="ru-RU"/>
              </w:rPr>
              <w:t></w:t>
            </w:r>
            <w:r w:rsidRPr="00A42859">
              <w:rPr>
                <w:rFonts w:ascii="Times New Roman" w:eastAsia="Times New Roman" w:hAnsi="Times New Roman" w:cs="Times New Roman"/>
                <w:sz w:val="20"/>
                <w:szCs w:val="20"/>
                <w:lang w:eastAsia="ru-RU"/>
              </w:rPr>
              <w:t>С</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 непрерывный</w:t>
            </w:r>
          </w:p>
        </w:tc>
      </w:tr>
      <w:tr w:rsidR="00A42859" w:rsidRPr="00A42859" w:rsidTr="00A42859">
        <w:trPr>
          <w:jc w:val="center"/>
        </w:trPr>
        <w:tc>
          <w:tcPr>
            <w:tcW w:w="1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5. Достижение проектных размеров и сплошности ледогрунтового ограждения при производстве работ по замораживанию грунтов</w:t>
            </w: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Наличие отрицательной температуры во всех термометрических скважинах, расположенных в пределах ледогрунтового ограждения</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каждая свая</w:t>
            </w:r>
          </w:p>
        </w:tc>
      </w:tr>
      <w:tr w:rsidR="00A42859" w:rsidRPr="00A42859" w:rsidTr="00A42859">
        <w:trPr>
          <w:jc w:val="center"/>
        </w:trPr>
        <w:tc>
          <w:tcPr>
            <w:tcW w:w="0" w:type="auto"/>
            <w:vMerge/>
            <w:tcBorders>
              <w:top w:val="nil"/>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Подъем уровня воды в гидрологических скважинах в замкнутом контуре</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Фиксацией подъема уровня воды</w:t>
            </w:r>
          </w:p>
        </w:tc>
      </w:tr>
      <w:tr w:rsidR="00A42859" w:rsidRPr="00A42859" w:rsidTr="00A42859">
        <w:trPr>
          <w:jc w:val="center"/>
        </w:trPr>
        <w:tc>
          <w:tcPr>
            <w:tcW w:w="0" w:type="auto"/>
            <w:vMerge/>
            <w:tcBorders>
              <w:top w:val="nil"/>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Стабильность температуры холодоносителя</w:t>
            </w:r>
          </w:p>
        </w:tc>
        <w:tc>
          <w:tcPr>
            <w:tcW w:w="1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Измерительный, периодический</w:t>
            </w:r>
          </w:p>
        </w:tc>
      </w:tr>
      <w:tr w:rsidR="00A42859" w:rsidRPr="00A42859" w:rsidTr="00A42859">
        <w:trPr>
          <w:jc w:val="center"/>
        </w:trPr>
        <w:tc>
          <w:tcPr>
            <w:tcW w:w="0" w:type="auto"/>
            <w:vMerge/>
            <w:tcBorders>
              <w:top w:val="nil"/>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 указаниям ультразвукового прибора</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То же</w:t>
            </w:r>
          </w:p>
        </w:tc>
      </w:tr>
    </w:tbl>
    <w:p w:rsidR="00A42859" w:rsidRPr="00A42859" w:rsidRDefault="00A42859" w:rsidP="00A42859">
      <w:pPr>
        <w:keepNext/>
        <w:spacing w:before="120" w:after="120" w:line="240" w:lineRule="auto"/>
        <w:jc w:val="right"/>
        <w:outlineLvl w:val="0"/>
        <w:rPr>
          <w:rFonts w:ascii="Arial" w:eastAsia="Times New Roman" w:hAnsi="Arial" w:cs="Arial"/>
          <w:b/>
          <w:bCs/>
          <w:color w:val="000000"/>
          <w:kern w:val="36"/>
          <w:sz w:val="14"/>
          <w:szCs w:val="14"/>
          <w:lang w:eastAsia="ru-RU"/>
        </w:rPr>
      </w:pPr>
      <w:bookmarkStart w:id="67" w:name="i963836"/>
      <w:bookmarkStart w:id="68" w:name="i982583"/>
      <w:bookmarkEnd w:id="67"/>
      <w:r w:rsidRPr="00A42859">
        <w:rPr>
          <w:rFonts w:ascii="Times New Roman" w:eastAsia="Times New Roman" w:hAnsi="Times New Roman" w:cs="Times New Roman"/>
          <w:color w:val="000000"/>
          <w:kern w:val="36"/>
          <w:sz w:val="11"/>
          <w:szCs w:val="11"/>
          <w:lang w:eastAsia="ru-RU"/>
        </w:rPr>
        <w:t>ПРИЛОЖЕНИЕ 1</w:t>
      </w:r>
      <w:r w:rsidRPr="00A42859">
        <w:rPr>
          <w:rFonts w:ascii="Times New Roman" w:eastAsia="Times New Roman" w:hAnsi="Times New Roman" w:cs="Times New Roman"/>
          <w:color w:val="000000"/>
          <w:kern w:val="36"/>
          <w:sz w:val="11"/>
          <w:lang w:eastAsia="ru-RU"/>
        </w:rPr>
        <w:t> </w:t>
      </w:r>
      <w:r w:rsidRPr="00A42859">
        <w:rPr>
          <w:rFonts w:ascii="Times New Roman" w:eastAsia="Times New Roman" w:hAnsi="Times New Roman" w:cs="Times New Roman"/>
          <w:color w:val="000000"/>
          <w:kern w:val="36"/>
          <w:sz w:val="11"/>
          <w:szCs w:val="11"/>
          <w:lang w:eastAsia="ru-RU"/>
        </w:rPr>
        <w:br/>
      </w:r>
      <w:bookmarkEnd w:id="68"/>
      <w:r w:rsidRPr="00A42859">
        <w:rPr>
          <w:rFonts w:ascii="Arial" w:eastAsia="Times New Roman" w:hAnsi="Arial" w:cs="Arial"/>
          <w:i/>
          <w:iCs/>
          <w:color w:val="000000"/>
          <w:kern w:val="36"/>
          <w:sz w:val="14"/>
          <w:szCs w:val="14"/>
          <w:lang w:eastAsia="ru-RU"/>
        </w:rPr>
        <w:t>Справочное</w:t>
      </w:r>
    </w:p>
    <w:p w:rsidR="00A42859" w:rsidRPr="00A42859" w:rsidRDefault="00A42859" w:rsidP="00A42859">
      <w:pPr>
        <w:keepNext/>
        <w:spacing w:after="120" w:line="240" w:lineRule="auto"/>
        <w:jc w:val="center"/>
        <w:outlineLvl w:val="0"/>
        <w:rPr>
          <w:rFonts w:ascii="Arial" w:eastAsia="Times New Roman" w:hAnsi="Arial" w:cs="Arial"/>
          <w:b/>
          <w:bCs/>
          <w:color w:val="000000"/>
          <w:kern w:val="36"/>
          <w:sz w:val="14"/>
          <w:szCs w:val="14"/>
          <w:lang w:eastAsia="ru-RU"/>
        </w:rPr>
      </w:pPr>
      <w:bookmarkStart w:id="69" w:name="i1003381"/>
      <w:r w:rsidRPr="00A42859">
        <w:rPr>
          <w:rFonts w:ascii="Times New Roman" w:eastAsia="Times New Roman" w:hAnsi="Times New Roman" w:cs="Times New Roman"/>
          <w:b/>
          <w:bCs/>
          <w:color w:val="000000"/>
          <w:kern w:val="36"/>
          <w:sz w:val="11"/>
          <w:szCs w:val="11"/>
          <w:lang w:eastAsia="ru-RU"/>
        </w:rPr>
        <w:t>ВИДЫ КОНТРОЛЯ КАЧЕСТВА, ТЕРМИНЫ И ОПРЕДЕЛЕНИЯ</w:t>
      </w:r>
      <w:bookmarkEnd w:id="69"/>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Виды контроля классифицируются по следующим признакам: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места и времени проведения контроля в технологическом процессе (стадия контроля):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входной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операционный контроль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приемочный контроль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w:t>
      </w:r>
      <w:r w:rsidRPr="00A42859">
        <w:rPr>
          <w:rFonts w:ascii="Times New Roman" w:eastAsia="Times New Roman" w:hAnsi="Times New Roman" w:cs="Times New Roman"/>
          <w:color w:val="000000"/>
          <w:sz w:val="12"/>
          <w:lang w:eastAsia="ru-RU"/>
        </w:rPr>
        <w:t> </w:t>
      </w:r>
      <w:hyperlink r:id="rId107" w:history="1">
        <w:r w:rsidRPr="00A42859">
          <w:rPr>
            <w:rFonts w:ascii="Times New Roman" w:eastAsia="Times New Roman" w:hAnsi="Times New Roman" w:cs="Times New Roman"/>
            <w:b/>
            <w:bCs/>
            <w:color w:val="0000FF"/>
            <w:sz w:val="11"/>
            <w:u w:val="single"/>
            <w:lang w:eastAsia="ru-RU"/>
          </w:rPr>
          <w:t>актах испытания</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свай пробной нагрузкой и других документах, предусмотренных действующими нормативами по приемке строительных работ, зданий и сооружений.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охвата контролируемых параметров (объем контроля):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сплошной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котором проверяется все количество контролируемой продукции (все стыки, все сваи. все конструкции, вся поверхность основания и т. п.);</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выборочный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w:t>
      </w:r>
      <w:r w:rsidRPr="00A42859">
        <w:rPr>
          <w:rFonts w:ascii="Times New Roman" w:eastAsia="Times New Roman" w:hAnsi="Times New Roman" w:cs="Times New Roman"/>
          <w:color w:val="000000"/>
          <w:sz w:val="12"/>
          <w:lang w:eastAsia="ru-RU"/>
        </w:rPr>
        <w:t> </w:t>
      </w:r>
      <w:hyperlink r:id="rId108" w:tooltip="Статистический контроль качества. Методы случайного отбора выборок штучной продукции" w:history="1">
        <w:r w:rsidRPr="00A42859">
          <w:rPr>
            <w:rFonts w:ascii="Times New Roman" w:eastAsia="Times New Roman" w:hAnsi="Times New Roman" w:cs="Times New Roman"/>
            <w:b/>
            <w:bCs/>
            <w:color w:val="0000FF"/>
            <w:sz w:val="11"/>
            <w:u w:val="single"/>
            <w:lang w:eastAsia="ru-RU"/>
          </w:rPr>
          <w:t>ГОСТ 18321-73</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как для продукции, представляемой на контроль способом «россыпь».</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3.</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периодичности контроля (периодичность контроля):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непрерывный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когда информация о контролируемом параметре технологического процесса поступает непрерывно;</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периодический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когда информации о контролируемом параметре поступает через определенные промежутки времени;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летучий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применения специальных средств контроля (метод контроля):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измерительный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выполняемый с применением средств измерений, в т. ч. лабораторного оборудования;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визуальный контроль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w:t>
      </w:r>
      <w:r w:rsidRPr="00A42859">
        <w:rPr>
          <w:rFonts w:ascii="Times New Roman" w:eastAsia="Times New Roman" w:hAnsi="Times New Roman" w:cs="Times New Roman"/>
          <w:color w:val="000000"/>
          <w:sz w:val="12"/>
          <w:lang w:eastAsia="ru-RU"/>
        </w:rPr>
        <w:t> </w:t>
      </w:r>
      <w:hyperlink r:id="rId109" w:tooltip="Система государственных испытаний продукции. Испытания и контроль качества продукции. Основные термины и определения" w:history="1">
        <w:r w:rsidRPr="00A42859">
          <w:rPr>
            <w:rFonts w:ascii="Times New Roman" w:eastAsia="Times New Roman" w:hAnsi="Times New Roman" w:cs="Times New Roman"/>
            <w:b/>
            <w:bCs/>
            <w:color w:val="0000FF"/>
            <w:sz w:val="11"/>
            <w:u w:val="single"/>
            <w:lang w:eastAsia="ru-RU"/>
          </w:rPr>
          <w:t>ГОСТ 16504-81</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технический осмотр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w:t>
      </w:r>
      <w:r w:rsidRPr="00A42859">
        <w:rPr>
          <w:rFonts w:ascii="Times New Roman" w:eastAsia="Times New Roman" w:hAnsi="Times New Roman" w:cs="Times New Roman"/>
          <w:color w:val="000000"/>
          <w:sz w:val="12"/>
          <w:lang w:eastAsia="ru-RU"/>
        </w:rPr>
        <w:t> </w:t>
      </w:r>
      <w:hyperlink r:id="rId110" w:tooltip="Система государственных испытаний продукции. Испытания и контроль качества продукции. Основные термины и определения" w:history="1">
        <w:r w:rsidRPr="00A42859">
          <w:rPr>
            <w:rFonts w:ascii="Times New Roman" w:eastAsia="Times New Roman" w:hAnsi="Times New Roman" w:cs="Times New Roman"/>
            <w:b/>
            <w:bCs/>
            <w:color w:val="0000FF"/>
            <w:sz w:val="11"/>
            <w:u w:val="single"/>
            <w:lang w:eastAsia="ru-RU"/>
          </w:rPr>
          <w:t>ГОСТ 16504-81</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регистрационный контроль,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 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A42859" w:rsidRPr="00A42859" w:rsidRDefault="00A42859" w:rsidP="00A42859">
      <w:pPr>
        <w:keepNext/>
        <w:spacing w:before="120" w:after="120" w:line="240" w:lineRule="auto"/>
        <w:jc w:val="right"/>
        <w:outlineLvl w:val="0"/>
        <w:rPr>
          <w:rFonts w:ascii="Arial" w:eastAsia="Times New Roman" w:hAnsi="Arial" w:cs="Arial"/>
          <w:b/>
          <w:bCs/>
          <w:color w:val="000000"/>
          <w:kern w:val="36"/>
          <w:sz w:val="14"/>
          <w:szCs w:val="14"/>
          <w:lang w:eastAsia="ru-RU"/>
        </w:rPr>
      </w:pPr>
      <w:bookmarkStart w:id="70" w:name="i1017042"/>
      <w:bookmarkStart w:id="71" w:name="i1032148"/>
      <w:bookmarkEnd w:id="70"/>
      <w:r w:rsidRPr="00A42859">
        <w:rPr>
          <w:rFonts w:ascii="Times New Roman" w:eastAsia="Times New Roman" w:hAnsi="Times New Roman" w:cs="Times New Roman"/>
          <w:color w:val="000000"/>
          <w:kern w:val="36"/>
          <w:sz w:val="11"/>
          <w:szCs w:val="11"/>
          <w:lang w:eastAsia="ru-RU"/>
        </w:rPr>
        <w:t>ПРИЛОЖЕНИЕ 2</w:t>
      </w:r>
      <w:r w:rsidRPr="00A42859">
        <w:rPr>
          <w:rFonts w:ascii="Times New Roman" w:eastAsia="Times New Roman" w:hAnsi="Times New Roman" w:cs="Times New Roman"/>
          <w:color w:val="000000"/>
          <w:kern w:val="36"/>
          <w:sz w:val="11"/>
          <w:lang w:eastAsia="ru-RU"/>
        </w:rPr>
        <w:t> </w:t>
      </w:r>
      <w:r w:rsidRPr="00A42859">
        <w:rPr>
          <w:rFonts w:ascii="Times New Roman" w:eastAsia="Times New Roman" w:hAnsi="Times New Roman" w:cs="Times New Roman"/>
          <w:color w:val="000000"/>
          <w:kern w:val="36"/>
          <w:sz w:val="11"/>
          <w:szCs w:val="11"/>
          <w:lang w:eastAsia="ru-RU"/>
        </w:rPr>
        <w:br/>
      </w:r>
      <w:bookmarkEnd w:id="71"/>
      <w:r w:rsidRPr="00A42859">
        <w:rPr>
          <w:rFonts w:ascii="Arial" w:eastAsia="Times New Roman" w:hAnsi="Arial" w:cs="Arial"/>
          <w:i/>
          <w:iCs/>
          <w:color w:val="000000"/>
          <w:kern w:val="36"/>
          <w:sz w:val="14"/>
          <w:szCs w:val="14"/>
          <w:lang w:eastAsia="ru-RU"/>
        </w:rPr>
        <w:t>Рекомендуемое</w:t>
      </w:r>
    </w:p>
    <w:p w:rsidR="00A42859" w:rsidRPr="00A42859" w:rsidRDefault="00A42859" w:rsidP="00A42859">
      <w:pPr>
        <w:keepNext/>
        <w:spacing w:after="120" w:line="240" w:lineRule="auto"/>
        <w:jc w:val="center"/>
        <w:outlineLvl w:val="0"/>
        <w:rPr>
          <w:rFonts w:ascii="Arial" w:eastAsia="Times New Roman" w:hAnsi="Arial" w:cs="Arial"/>
          <w:b/>
          <w:bCs/>
          <w:color w:val="000000"/>
          <w:kern w:val="36"/>
          <w:sz w:val="14"/>
          <w:szCs w:val="14"/>
          <w:lang w:eastAsia="ru-RU"/>
        </w:rPr>
      </w:pPr>
      <w:bookmarkStart w:id="72" w:name="i1058776"/>
      <w:r w:rsidRPr="00A42859">
        <w:rPr>
          <w:rFonts w:ascii="Times New Roman" w:eastAsia="Times New Roman" w:hAnsi="Times New Roman" w:cs="Times New Roman"/>
          <w:b/>
          <w:bCs/>
          <w:color w:val="000000"/>
          <w:kern w:val="36"/>
          <w:sz w:val="11"/>
          <w:szCs w:val="11"/>
          <w:lang w:eastAsia="ru-RU"/>
        </w:rPr>
        <w:t>ПРИМЕРНЫЙ ПЕРЕЧЕНЬ СКРЫТЫХ РАБОТ ПРИ ПРОИЗВОДСТВЕ ЗЕМЛЯНЫХ РАБОТ, ОСНОВАНИЙ И ФУНДАМЕНТОВ</w:t>
      </w:r>
      <w:bookmarkEnd w:id="72"/>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Земляные работы: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устройство естественных оснований под земляные сооружения, фундаменты, трубопроводы в котлованах, траншеях или на поверхности земли;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выполнение предусмотренных проектом или назначенных по результатам осмотра вскрытых оснований инженерных мероприятий по закреплению грунтов и подготовке оснований (цементация и т. п., замачивание, дренирование оснований, устройство термических или грунтовых свай, заглушение ключей, заделка трещин, устройство грунтовых подушек и др.);</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обратные засыпки выемок в местах пересечения с дорогами, тротуарами и иными территориями с дорожным покрытием;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 насыпные основания под полы, грунтовые подушки;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 обратные засыпки в просадочных грунтах (при наличии указаний в проекте);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ж) мероприятия, необходимые для возобновления работ при перерывах в ведении работ более месяца, при консервации и расконсервации работ;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 подготовленные к намыву карты и тампонирование водосбросных устройств после окончания намыва.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Устройство оснований и фундаментов: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 д.;</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погружение свай, свай-оболочек и шпунта, а также опускных колодцев и кессонов;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 работы, связанные со стыкованием свай и свай-оболочек, а также стыков между сборными железобетонными элементами;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 бурение всех видов скважин;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 втрамбовывание в дно котлованов жесткого материала (щебень, гравий);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 заполнение скважин при устройстве грунтовых и песчаных свай;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ж) устройство вертикальных дрен и всех видов дренажей и дренажных завес;</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 погружение иглофильтров и всех видов инъекторов;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и) приготовление инъекционных и тампонажных растворов и их нагнетание;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к) все виды арматурных работ при дальнейшем бетонировании конструкций, а также установка закладных частей и деталей;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л) тампонаж полостей тиксотропных рубашек при устройстве опускных колодцев.</w:t>
      </w:r>
    </w:p>
    <w:p w:rsidR="00A42859" w:rsidRPr="00A42859" w:rsidRDefault="00A42859" w:rsidP="00A42859">
      <w:pPr>
        <w:keepNext/>
        <w:spacing w:before="120" w:after="120" w:line="240" w:lineRule="auto"/>
        <w:jc w:val="right"/>
        <w:outlineLvl w:val="0"/>
        <w:rPr>
          <w:rFonts w:ascii="Arial" w:eastAsia="Times New Roman" w:hAnsi="Arial" w:cs="Arial"/>
          <w:b/>
          <w:bCs/>
          <w:color w:val="000000"/>
          <w:kern w:val="36"/>
          <w:sz w:val="14"/>
          <w:szCs w:val="14"/>
          <w:lang w:eastAsia="ru-RU"/>
        </w:rPr>
      </w:pPr>
      <w:bookmarkStart w:id="73" w:name="i1066266"/>
      <w:bookmarkStart w:id="74" w:name="i1083468"/>
      <w:bookmarkEnd w:id="73"/>
      <w:r w:rsidRPr="00A42859">
        <w:rPr>
          <w:rFonts w:ascii="Times New Roman" w:eastAsia="Times New Roman" w:hAnsi="Times New Roman" w:cs="Times New Roman"/>
          <w:color w:val="000000"/>
          <w:kern w:val="36"/>
          <w:sz w:val="11"/>
          <w:szCs w:val="11"/>
          <w:lang w:eastAsia="ru-RU"/>
        </w:rPr>
        <w:t>ПРИЛОЖЕНИЕ 3</w:t>
      </w:r>
      <w:r w:rsidRPr="00A42859">
        <w:rPr>
          <w:rFonts w:ascii="Times New Roman" w:eastAsia="Times New Roman" w:hAnsi="Times New Roman" w:cs="Times New Roman"/>
          <w:color w:val="000000"/>
          <w:kern w:val="36"/>
          <w:sz w:val="11"/>
          <w:lang w:eastAsia="ru-RU"/>
        </w:rPr>
        <w:t> </w:t>
      </w:r>
      <w:r w:rsidRPr="00A42859">
        <w:rPr>
          <w:rFonts w:ascii="Times New Roman" w:eastAsia="Times New Roman" w:hAnsi="Times New Roman" w:cs="Times New Roman"/>
          <w:color w:val="000000"/>
          <w:kern w:val="36"/>
          <w:sz w:val="11"/>
          <w:szCs w:val="11"/>
          <w:lang w:eastAsia="ru-RU"/>
        </w:rPr>
        <w:br/>
      </w:r>
      <w:bookmarkEnd w:id="74"/>
    </w:p>
    <w:p w:rsidR="00A42859" w:rsidRPr="00A42859" w:rsidRDefault="00A42859" w:rsidP="00A42859">
      <w:pPr>
        <w:keepNext/>
        <w:spacing w:after="120" w:line="240" w:lineRule="auto"/>
        <w:jc w:val="center"/>
        <w:outlineLvl w:val="0"/>
        <w:rPr>
          <w:rFonts w:ascii="Arial" w:eastAsia="Times New Roman" w:hAnsi="Arial" w:cs="Arial"/>
          <w:b/>
          <w:bCs/>
          <w:color w:val="000000"/>
          <w:kern w:val="36"/>
          <w:sz w:val="14"/>
          <w:szCs w:val="14"/>
          <w:lang w:eastAsia="ru-RU"/>
        </w:rPr>
      </w:pPr>
      <w:bookmarkStart w:id="75" w:name="i1105811"/>
      <w:r w:rsidRPr="00A42859">
        <w:rPr>
          <w:rFonts w:ascii="Times New Roman" w:eastAsia="Times New Roman" w:hAnsi="Times New Roman" w:cs="Times New Roman"/>
          <w:b/>
          <w:bCs/>
          <w:color w:val="000000"/>
          <w:kern w:val="36"/>
          <w:sz w:val="11"/>
          <w:szCs w:val="11"/>
          <w:lang w:eastAsia="ru-RU"/>
        </w:rPr>
        <w:t>ОПРЕДЕЛЕНИЕ КРУТИЗНЫ ОТКОСОВ ВРЕМЕННЫХ ВЫЕМОК В ОДНОРОДНЫХ НЕМЕРЗЛЫХ ГРУНТАХ</w:t>
      </w:r>
      <w:bookmarkEnd w:id="75"/>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1. Для определения крутизны откоса принимаем буквенные обозначения величин:</w:t>
      </w:r>
    </w:p>
    <w:p w:rsidR="00A42859" w:rsidRPr="00A42859" w:rsidRDefault="00A42859" w:rsidP="00A42859">
      <w:pPr>
        <w:spacing w:after="0" w:line="240" w:lineRule="auto"/>
        <w:ind w:firstLine="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h</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высота откоса, м;</w:t>
      </w:r>
    </w:p>
    <w:p w:rsidR="00A42859" w:rsidRPr="00A42859" w:rsidRDefault="00A42859" w:rsidP="00A42859">
      <w:pPr>
        <w:spacing w:after="0" w:line="240" w:lineRule="auto"/>
        <w:ind w:firstLine="568"/>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крутизна (угол) откоса, град;</w:t>
      </w:r>
    </w:p>
    <w:p w:rsidR="00A42859" w:rsidRPr="00A42859" w:rsidRDefault="00A42859" w:rsidP="00A42859">
      <w:pPr>
        <w:spacing w:after="0" w:line="240" w:lineRule="auto"/>
        <w:ind w:left="923" w:hanging="92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с</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предельные значения удельного сцепления, кПа, и угла внутреннего трения, град, определяемые по формулам:</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2228850" cy="428625"/>
            <wp:effectExtent l="19050" t="0" r="0" b="0"/>
            <wp:docPr id="1" name="Рисунок 1" descr="http://files.stroyinf.ru/Data1/2/201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2/2019/x002.gif"/>
                    <pic:cNvPicPr>
                      <a:picLocks noChangeAspect="1" noChangeArrowheads="1"/>
                    </pic:cNvPicPr>
                  </pic:nvPicPr>
                  <pic:blipFill>
                    <a:blip r:embed="rId111"/>
                    <a:srcRect/>
                    <a:stretch>
                      <a:fillRect/>
                    </a:stretch>
                  </pic:blipFill>
                  <pic:spPr bwMode="auto">
                    <a:xfrm>
                      <a:off x="0" y="0"/>
                      <a:ext cx="2228850" cy="42862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w:t>
      </w:r>
    </w:p>
    <w:p w:rsidR="00A42859" w:rsidRPr="00A42859" w:rsidRDefault="00A42859" w:rsidP="00A42859">
      <w:pPr>
        <w:spacing w:after="0" w:line="240" w:lineRule="auto"/>
        <w:ind w:left="1491" w:hanging="1491"/>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c</w:t>
      </w:r>
      <w:r w:rsidRPr="00A42859">
        <w:rPr>
          <w:rFonts w:ascii="Times New Roman" w:eastAsia="Times New Roman" w:hAnsi="Times New Roman" w:cs="Times New Roman"/>
          <w:color w:val="000000"/>
          <w:sz w:val="12"/>
          <w:szCs w:val="12"/>
          <w:vertAlign w:val="subscript"/>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szCs w:val="12"/>
          <w:vertAlign w:val="subscript"/>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расчетные значения соответственно удельного сцепления, кПа, и угла внутреннего трения, град, определенные согласно требованиям</w:t>
      </w:r>
      <w:r w:rsidRPr="00A42859">
        <w:rPr>
          <w:rFonts w:ascii="Times New Roman" w:eastAsia="Times New Roman" w:hAnsi="Times New Roman" w:cs="Times New Roman"/>
          <w:color w:val="000000"/>
          <w:sz w:val="12"/>
          <w:lang w:eastAsia="ru-RU"/>
        </w:rPr>
        <w:t> </w:t>
      </w:r>
      <w:hyperlink r:id="rId112" w:tooltip="Основания зданий и сооружений" w:history="1">
        <w:r w:rsidRPr="00A42859">
          <w:rPr>
            <w:rFonts w:ascii="Times New Roman" w:eastAsia="Times New Roman" w:hAnsi="Times New Roman" w:cs="Times New Roman"/>
            <w:b/>
            <w:bCs/>
            <w:color w:val="0000FF"/>
            <w:sz w:val="11"/>
            <w:u w:val="single"/>
            <w:lang w:eastAsia="ru-RU"/>
          </w:rPr>
          <w:t>СНиП 2.02.01-83</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1065"/>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st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устойчивость, определяемый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571500" cy="457200"/>
            <wp:effectExtent l="19050" t="0" r="0" b="0"/>
            <wp:docPr id="2" name="Рисунок 2" descr="http://files.stroyinf.ru/Data1/2/2019/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2/2019/x004.gif"/>
                    <pic:cNvPicPr>
                      <a:picLocks noChangeAspect="1" noChangeArrowheads="1"/>
                    </pic:cNvPicPr>
                  </pic:nvPicPr>
                  <pic:blipFill>
                    <a:blip r:embed="rId113"/>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w:t>
      </w:r>
    </w:p>
    <w:p w:rsidR="00A42859" w:rsidRPr="00A42859" w:rsidRDefault="00A42859" w:rsidP="00A42859">
      <w:pPr>
        <w:spacing w:after="0" w:line="240" w:lineRule="auto"/>
        <w:ind w:left="1704" w:hanging="1704"/>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здесь</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c</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соответственно коэффициенты надежности по назначению и условий работы, принимаемые в соответствии со</w:t>
      </w:r>
      <w:r w:rsidRPr="00A42859">
        <w:rPr>
          <w:rFonts w:ascii="Times New Roman" w:eastAsia="Times New Roman" w:hAnsi="Times New Roman" w:cs="Times New Roman"/>
          <w:color w:val="000000"/>
          <w:sz w:val="12"/>
          <w:lang w:eastAsia="ru-RU"/>
        </w:rPr>
        <w:t> </w:t>
      </w:r>
      <w:hyperlink r:id="rId114" w:tooltip="Основания зданий и сооружений" w:history="1">
        <w:r w:rsidRPr="00A42859">
          <w:rPr>
            <w:rFonts w:ascii="Times New Roman" w:eastAsia="Times New Roman" w:hAnsi="Times New Roman" w:cs="Times New Roman"/>
            <w:b/>
            <w:bCs/>
            <w:color w:val="0000FF"/>
            <w:sz w:val="11"/>
            <w:u w:val="single"/>
            <w:lang w:eastAsia="ru-RU"/>
          </w:rPr>
          <w:t>СНиП 2.02.01-83</w:t>
        </w:r>
      </w:hyperlink>
      <w:r w:rsidRPr="00A42859">
        <w:rPr>
          <w:rFonts w:ascii="Times New Roman" w:eastAsia="Times New Roman" w:hAnsi="Times New Roman" w:cs="Times New Roman"/>
          <w:color w:val="000000"/>
          <w:sz w:val="12"/>
          <w:szCs w:val="12"/>
          <w:lang w:eastAsia="ru-RU"/>
        </w:rPr>
        <w:t>; для земляных сооружений высотой (глубиной) до 10 м со сроком службы до 5 лет допускается принимать значение коэффициента надежности по назначению</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1,05;</w:t>
      </w:r>
    </w:p>
    <w:p w:rsidR="00A42859" w:rsidRPr="00A42859" w:rsidRDefault="00A42859" w:rsidP="00A42859">
      <w:pPr>
        <w:spacing w:after="0" w:line="240" w:lineRule="auto"/>
        <w:ind w:left="1704" w:hanging="497"/>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szCs w:val="12"/>
          <w:vertAlign w:val="subscript"/>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расчетное значение удельного веса грунта, кН/м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 определяемого в соответствии с требованиями</w:t>
      </w:r>
      <w:r w:rsidRPr="00A42859">
        <w:rPr>
          <w:rFonts w:ascii="Times New Roman" w:eastAsia="Times New Roman" w:hAnsi="Times New Roman" w:cs="Times New Roman"/>
          <w:color w:val="000000"/>
          <w:sz w:val="12"/>
          <w:lang w:eastAsia="ru-RU"/>
        </w:rPr>
        <w:t> </w:t>
      </w:r>
      <w:hyperlink r:id="rId115" w:tooltip="Основания зданий и сооружений" w:history="1">
        <w:r w:rsidRPr="00A42859">
          <w:rPr>
            <w:rFonts w:ascii="Times New Roman" w:eastAsia="Times New Roman" w:hAnsi="Times New Roman" w:cs="Times New Roman"/>
            <w:b/>
            <w:bCs/>
            <w:color w:val="0000FF"/>
            <w:sz w:val="11"/>
            <w:u w:val="single"/>
            <w:lang w:eastAsia="ru-RU"/>
          </w:rPr>
          <w:t>СНиП 2.02.01-83</w:t>
        </w:r>
      </w:hyperlink>
      <w:r w:rsidRPr="00A42859">
        <w:rPr>
          <w:rFonts w:ascii="Times New Roman" w:eastAsia="Times New Roman" w:hAnsi="Times New Roman" w:cs="Times New Roman"/>
          <w:color w:val="000000"/>
          <w:sz w:val="12"/>
          <w:szCs w:val="12"/>
          <w:lang w:eastAsia="ru-RU"/>
        </w:rPr>
        <w:t>. Удельный вес, кН/м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 вычисляется путем умножения плотности, т/м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 на величину ускорения силы тяжести, 9,8 м/с</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Находим число единиц загружения</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заданной нагрузке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q</w:t>
      </w:r>
      <w:r w:rsidRPr="00A42859">
        <w:rPr>
          <w:rFonts w:ascii="Times New Roman" w:eastAsia="Times New Roman" w:hAnsi="Times New Roman" w:cs="Times New Roman"/>
          <w:color w:val="000000"/>
          <w:sz w:val="12"/>
          <w:szCs w:val="12"/>
          <w:lang w:eastAsia="ru-RU"/>
        </w:rPr>
        <w:t>, кПа, на поверхности грунтового массива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066800" cy="438150"/>
            <wp:effectExtent l="0" t="0" r="0" b="0"/>
            <wp:docPr id="3" name="Рисунок 3" descr="http://files.stroyinf.ru/Data1/2/201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2/2019/x006.gif"/>
                    <pic:cNvPicPr>
                      <a:picLocks noChangeAspect="1" noChangeArrowheads="1"/>
                    </pic:cNvPicPr>
                  </pic:nvPicPr>
                  <pic:blipFill>
                    <a:blip r:embed="rId116"/>
                    <a:srcRect/>
                    <a:stretch>
                      <a:fillRect/>
                    </a:stretch>
                  </pic:blipFill>
                  <pic:spPr bwMode="auto">
                    <a:xfrm>
                      <a:off x="0" y="0"/>
                      <a:ext cx="1066800" cy="43815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(3)</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отсутствии нагрузки на поверхности или ее расположении от бровки выемки на расстояниях, больше установленных в</w:t>
      </w:r>
      <w:r w:rsidRPr="00A42859">
        <w:rPr>
          <w:rFonts w:ascii="Times New Roman" w:eastAsia="Times New Roman" w:hAnsi="Times New Roman" w:cs="Times New Roman"/>
          <w:color w:val="000000"/>
          <w:sz w:val="12"/>
          <w:lang w:eastAsia="ru-RU"/>
        </w:rPr>
        <w:t> </w:t>
      </w:r>
      <w:hyperlink r:id="rId117" w:anchor="i1135617" w:tooltip="п. 5" w:history="1">
        <w:r w:rsidRPr="00A42859">
          <w:rPr>
            <w:rFonts w:ascii="Times New Roman" w:eastAsia="Times New Roman" w:hAnsi="Times New Roman" w:cs="Times New Roman"/>
            <w:b/>
            <w:bCs/>
            <w:color w:val="0000FF"/>
            <w:sz w:val="11"/>
            <w:u w:val="single"/>
            <w:lang w:eastAsia="ru-RU"/>
          </w:rPr>
          <w:t>п. 5</w:t>
        </w:r>
      </w:hyperlink>
      <w:r w:rsidRPr="00A42859">
        <w:rPr>
          <w:rFonts w:ascii="Times New Roman" w:eastAsia="Times New Roman" w:hAnsi="Times New Roman" w:cs="Times New Roman"/>
          <w:color w:val="000000"/>
          <w:sz w:val="12"/>
          <w:szCs w:val="12"/>
          <w:lang w:eastAsia="ru-RU"/>
        </w:rPr>
        <w:t>, принимается</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К</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3. Определяем параметр устойчивости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bookmarkStart w:id="76" w:name="i1116665"/>
      <w:r>
        <w:rPr>
          <w:rFonts w:ascii="Times New Roman" w:eastAsia="Times New Roman" w:hAnsi="Times New Roman" w:cs="Times New Roman"/>
          <w:b/>
          <w:bCs/>
          <w:noProof/>
          <w:color w:val="000000"/>
          <w:sz w:val="11"/>
          <w:szCs w:val="11"/>
          <w:vertAlign w:val="subscript"/>
          <w:lang w:eastAsia="ru-RU"/>
        </w:rPr>
        <w:drawing>
          <wp:inline distT="0" distB="0" distL="0" distR="0">
            <wp:extent cx="600075" cy="447675"/>
            <wp:effectExtent l="0" t="0" r="0" b="0"/>
            <wp:docPr id="4" name="Рисунок 4" descr="http://files.stroyinf.ru/Data1/2/201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2/2019/x008.gif"/>
                    <pic:cNvPicPr>
                      <a:picLocks noChangeAspect="1" noChangeArrowheads="1"/>
                    </pic:cNvPicPr>
                  </pic:nvPicPr>
                  <pic:blipFill>
                    <a:blip r:embed="rId118"/>
                    <a:srcRect/>
                    <a:stretch>
                      <a:fillRect/>
                    </a:stretch>
                  </pic:blipFill>
                  <pic:spPr bwMode="auto">
                    <a:xfrm>
                      <a:off x="0" y="0"/>
                      <a:ext cx="600075" cy="44767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b/>
          <w:bCs/>
          <w:color w:val="000000"/>
          <w:sz w:val="11"/>
          <w:szCs w:val="11"/>
          <w:lang w:eastAsia="ru-RU"/>
        </w:rPr>
        <w:t>                                                                 </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(4)</w:t>
      </w:r>
      <w:bookmarkEnd w:id="76"/>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Требуемый угол откоса</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находим по значениям</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К</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следующим образом: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0,25 по графикам на</w:t>
      </w:r>
      <w:r w:rsidRPr="00A42859">
        <w:rPr>
          <w:rFonts w:ascii="Times New Roman" w:eastAsia="Times New Roman" w:hAnsi="Times New Roman" w:cs="Times New Roman"/>
          <w:color w:val="000000"/>
          <w:sz w:val="12"/>
          <w:lang w:eastAsia="ru-RU"/>
        </w:rPr>
        <w:t> </w:t>
      </w:r>
      <w:hyperlink r:id="rId119" w:tooltip="Чертеж 1" w:history="1">
        <w:r w:rsidRPr="00A42859">
          <w:rPr>
            <w:rFonts w:ascii="Times New Roman" w:eastAsia="Times New Roman" w:hAnsi="Times New Roman" w:cs="Times New Roman"/>
            <w:b/>
            <w:bCs/>
            <w:color w:val="0000FF"/>
            <w:sz w:val="11"/>
            <w:u w:val="single"/>
            <w:lang w:eastAsia="ru-RU"/>
          </w:rPr>
          <w:t>черт. 1-5</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 интерполяцией для промежуточных значений</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&gt; 0,25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bookmarkStart w:id="77" w:name="i1127398"/>
      <w:r>
        <w:rPr>
          <w:rFonts w:ascii="Times New Roman" w:eastAsia="Times New Roman" w:hAnsi="Times New Roman" w:cs="Times New Roman"/>
          <w:b/>
          <w:bCs/>
          <w:noProof/>
          <w:color w:val="000000"/>
          <w:sz w:val="11"/>
          <w:szCs w:val="11"/>
          <w:vertAlign w:val="subscript"/>
          <w:lang w:eastAsia="ru-RU"/>
        </w:rPr>
        <w:drawing>
          <wp:inline distT="0" distB="0" distL="0" distR="0">
            <wp:extent cx="1181100" cy="400050"/>
            <wp:effectExtent l="0" t="0" r="0" b="0"/>
            <wp:docPr id="5" name="Рисунок 5" descr="http://files.stroyinf.ru/Data1/2/201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2/2019/x010.gif"/>
                    <pic:cNvPicPr>
                      <a:picLocks noChangeAspect="1" noChangeArrowheads="1"/>
                    </pic:cNvPicPr>
                  </pic:nvPicPr>
                  <pic:blipFill>
                    <a:blip r:embed="rId120"/>
                    <a:srcRect/>
                    <a:stretch>
                      <a:fillRect/>
                    </a:stretch>
                  </pic:blipFill>
                  <pic:spPr bwMode="auto">
                    <a:xfrm>
                      <a:off x="0" y="0"/>
                      <a:ext cx="1181100" cy="40005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b/>
          <w:bCs/>
          <w:color w:val="000000"/>
          <w:sz w:val="11"/>
          <w:szCs w:val="11"/>
          <w:lang w:eastAsia="ru-RU"/>
        </w:rPr>
        <w:t>                                                         </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(5)</w:t>
      </w:r>
      <w:bookmarkEnd w:id="77"/>
    </w:p>
    <w:p w:rsidR="00A42859" w:rsidRPr="00A42859" w:rsidRDefault="00A42859" w:rsidP="00A42859">
      <w:pPr>
        <w:spacing w:after="0" w:line="240" w:lineRule="auto"/>
        <w:ind w:left="923" w:hanging="92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предельное значение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(обозначено на верхнем обрезе координатной сетки на</w:t>
      </w:r>
      <w:r w:rsidRPr="00A42859">
        <w:rPr>
          <w:rFonts w:ascii="Times New Roman" w:eastAsia="Times New Roman" w:hAnsi="Times New Roman" w:cs="Times New Roman"/>
          <w:color w:val="000000"/>
          <w:sz w:val="12"/>
          <w:lang w:eastAsia="ru-RU"/>
        </w:rPr>
        <w:t> </w:t>
      </w:r>
      <w:hyperlink r:id="rId121" w:tooltip="Чертеж 1" w:history="1">
        <w:r w:rsidRPr="00A42859">
          <w:rPr>
            <w:rFonts w:ascii="Times New Roman" w:eastAsia="Times New Roman" w:hAnsi="Times New Roman" w:cs="Times New Roman"/>
            <w:b/>
            <w:bCs/>
            <w:color w:val="0000FF"/>
            <w:sz w:val="11"/>
            <w:u w:val="single"/>
            <w:lang w:eastAsia="ru-RU"/>
          </w:rPr>
          <w:t>черт. 1-5</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szCs w:val="12"/>
          <w:vertAlign w:val="subscript"/>
          <w:lang w:eastAsia="ru-RU"/>
        </w:rPr>
        <w:t>0,25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значение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соответствующее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0,25.</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bookmarkStart w:id="78" w:name="i1135617"/>
      <w:r w:rsidRPr="00A42859">
        <w:rPr>
          <w:rFonts w:ascii="Times New Roman" w:eastAsia="Times New Roman" w:hAnsi="Times New Roman" w:cs="Times New Roman"/>
          <w:b/>
          <w:bCs/>
          <w:color w:val="000000"/>
          <w:sz w:val="11"/>
          <w:szCs w:val="11"/>
          <w:lang w:eastAsia="ru-RU"/>
        </w:rPr>
        <w:t>5.</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Для временных откосов (со сроком службы до одного года) минимальное</w:t>
      </w:r>
      <w:r w:rsidRPr="00A42859">
        <w:rPr>
          <w:rFonts w:ascii="Times New Roman" w:eastAsia="Times New Roman" w:hAnsi="Times New Roman" w:cs="Times New Roman"/>
          <w:b/>
          <w:bCs/>
          <w:color w:val="000000"/>
          <w:sz w:val="11"/>
          <w:lang w:eastAsia="ru-RU"/>
        </w:rPr>
        <w:t> </w:t>
      </w:r>
      <w:bookmarkEnd w:id="78"/>
      <w:r w:rsidRPr="00A42859">
        <w:rPr>
          <w:rFonts w:ascii="Times New Roman" w:eastAsia="Times New Roman" w:hAnsi="Times New Roman" w:cs="Times New Roman"/>
          <w:color w:val="000000"/>
          <w:sz w:val="12"/>
          <w:szCs w:val="12"/>
          <w:lang w:eastAsia="ru-RU"/>
        </w:rPr>
        <w:t>приближение к бровке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b</w:t>
      </w:r>
      <w:r w:rsidRPr="00A42859">
        <w:rPr>
          <w:rFonts w:ascii="Times New Roman" w:eastAsia="Times New Roman" w:hAnsi="Times New Roman" w:cs="Times New Roman"/>
          <w:i/>
          <w:iCs/>
          <w:color w:val="000000"/>
          <w:sz w:val="12"/>
          <w:szCs w:val="12"/>
          <w:vertAlign w:val="subscript"/>
          <w:lang w:eastAsia="ru-RU"/>
        </w:rPr>
        <w:t>f</w:t>
      </w:r>
      <w:r w:rsidRPr="00A42859">
        <w:rPr>
          <w:rFonts w:ascii="Times New Roman" w:eastAsia="Times New Roman" w:hAnsi="Times New Roman" w:cs="Times New Roman"/>
          <w:color w:val="000000"/>
          <w:sz w:val="12"/>
          <w:szCs w:val="12"/>
          <w:lang w:eastAsia="ru-RU"/>
        </w:rPr>
        <w:t>, м, нагрузки, которую допускается не учитывать (</w:t>
      </w:r>
      <w:r w:rsidRPr="00A42859">
        <w:rPr>
          <w:rFonts w:ascii="Times New Roman" w:eastAsia="Times New Roman" w:hAnsi="Times New Roman" w:cs="Times New Roman"/>
          <w:i/>
          <w:iCs/>
          <w:color w:val="000000"/>
          <w:sz w:val="12"/>
          <w:szCs w:val="12"/>
          <w:lang w:eastAsia="ru-RU"/>
        </w:rPr>
        <w:t>К</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0) при нахождении значения</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допускается определять в зависимости от ширины призмы обрушения откоса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b</w:t>
      </w:r>
      <w:r w:rsidRPr="00A42859">
        <w:rPr>
          <w:rFonts w:ascii="Times New Roman" w:eastAsia="Times New Roman" w:hAnsi="Times New Roman" w:cs="Times New Roman"/>
          <w:color w:val="000000"/>
          <w:sz w:val="12"/>
          <w:szCs w:val="12"/>
          <w:lang w:eastAsia="ru-RU"/>
        </w:rPr>
        <w:t>,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а) при нагрузке от сыпучего материала с удельным весом</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18 кН/м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(например, от отвала грунта), отсыпанного под углом естественного откоса, но не более 45 от горизонтали</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457200" cy="228600"/>
            <wp:effectExtent l="19050" t="0" r="0" b="0"/>
            <wp:docPr id="6" name="Рисунок 6" descr="http://files.stroyinf.ru/Data1/2/201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2/2019/x012.gif"/>
                    <pic:cNvPicPr>
                      <a:picLocks noChangeAspect="1" noChangeArrowheads="1"/>
                    </pic:cNvPicPr>
                  </pic:nvPicPr>
                  <pic:blipFill>
                    <a:blip r:embed="rId122"/>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(6)</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б) при равномерно распределенной нагрузке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781050" cy="447675"/>
            <wp:effectExtent l="19050" t="0" r="0" b="0"/>
            <wp:docPr id="7" name="Рисунок 7" descr="http://files.stroyinf.ru/Data1/2/2019/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2/2019/x014.gif"/>
                    <pic:cNvPicPr>
                      <a:picLocks noChangeAspect="1" noChangeArrowheads="1"/>
                    </pic:cNvPicPr>
                  </pic:nvPicPr>
                  <pic:blipFill>
                    <a:blip r:embed="rId123"/>
                    <a:srcRect/>
                    <a:stretch>
                      <a:fillRect/>
                    </a:stretch>
                  </pic:blipFill>
                  <pic:spPr bwMode="auto">
                    <a:xfrm>
                      <a:off x="0" y="0"/>
                      <a:ext cx="781050" cy="44767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где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18 кН/м</w:t>
      </w:r>
      <w:r w:rsidRPr="00A42859">
        <w:rPr>
          <w:rFonts w:ascii="Times New Roman" w:eastAsia="Times New Roman" w:hAnsi="Times New Roman" w:cs="Times New Roman"/>
          <w:color w:val="000000"/>
          <w:sz w:val="12"/>
          <w:szCs w:val="12"/>
          <w:vertAlign w:val="superscript"/>
          <w:lang w:eastAsia="ru-RU"/>
        </w:rPr>
        <w:t>3</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(7)</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Ширину призмы обрушения откоса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b</w:t>
      </w:r>
      <w:r w:rsidRPr="00A42859">
        <w:rPr>
          <w:rFonts w:ascii="Times New Roman" w:eastAsia="Times New Roman" w:hAnsi="Times New Roman" w:cs="Times New Roman"/>
          <w:color w:val="000000"/>
          <w:sz w:val="12"/>
          <w:szCs w:val="12"/>
          <w:lang w:eastAsia="ru-RU"/>
        </w:rPr>
        <w:t>, м, определяем по формулам:</w:t>
      </w:r>
    </w:p>
    <w:p w:rsidR="00A42859" w:rsidRPr="00A42859" w:rsidRDefault="00A42859" w:rsidP="00A42859">
      <w:pPr>
        <w:spacing w:before="120" w:after="120" w:line="240" w:lineRule="auto"/>
        <w:ind w:firstLine="284"/>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0,167                                     </w:t>
      </w:r>
      <w:r w:rsidRPr="00A42859">
        <w:rPr>
          <w:rFonts w:ascii="Times New Roman" w:eastAsia="Times New Roman" w:hAnsi="Times New Roman" w:cs="Times New Roman"/>
          <w:color w:val="000000"/>
          <w:sz w:val="12"/>
          <w:lang w:eastAsia="ru-RU"/>
        </w:rPr>
        <w:t> </w:t>
      </w:r>
      <w:r>
        <w:rPr>
          <w:rFonts w:ascii="Times New Roman" w:eastAsia="Times New Roman" w:hAnsi="Times New Roman" w:cs="Times New Roman"/>
          <w:noProof/>
          <w:color w:val="000000"/>
          <w:sz w:val="12"/>
          <w:szCs w:val="12"/>
          <w:vertAlign w:val="subscript"/>
          <w:lang w:eastAsia="ru-RU"/>
        </w:rPr>
        <w:drawing>
          <wp:inline distT="0" distB="0" distL="0" distR="0">
            <wp:extent cx="638175" cy="447675"/>
            <wp:effectExtent l="19050" t="0" r="0" b="0"/>
            <wp:docPr id="8" name="Рисунок 8" descr="http://files.stroyinf.ru/Data1/2/2019/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2/2019/x016.gif"/>
                    <pic:cNvPicPr>
                      <a:picLocks noChangeAspect="1" noChangeArrowheads="1"/>
                    </pic:cNvPicPr>
                  </pic:nvPicPr>
                  <pic:blipFill>
                    <a:blip r:embed="rId124"/>
                    <a:srcRect/>
                    <a:stretch>
                      <a:fillRect/>
                    </a:stretch>
                  </pic:blipFill>
                  <pic:spPr bwMode="auto">
                    <a:xfrm>
                      <a:off x="0" y="0"/>
                      <a:ext cx="638175" cy="44767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(8)</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0,167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&gt;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0,1</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2466975" cy="923925"/>
            <wp:effectExtent l="19050" t="0" r="0" b="0"/>
            <wp:docPr id="9" name="Рисунок 9" descr="http://files.stroyinf.ru/Data1/2/201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2/2019/x018.gif"/>
                    <pic:cNvPicPr>
                      <a:picLocks noChangeAspect="1" noChangeArrowheads="1"/>
                    </pic:cNvPicPr>
                  </pic:nvPicPr>
                  <pic:blipFill>
                    <a:blip r:embed="rId125"/>
                    <a:srcRect/>
                    <a:stretch>
                      <a:fillRect/>
                    </a:stretch>
                  </pic:blipFill>
                  <pic:spPr bwMode="auto">
                    <a:xfrm>
                      <a:off x="0" y="0"/>
                      <a:ext cx="2466975" cy="92392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(9)</w:t>
      </w:r>
    </w:p>
    <w:p w:rsidR="00A42859" w:rsidRPr="00A42859" w:rsidRDefault="00A42859" w:rsidP="00A42859">
      <w:pPr>
        <w:spacing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&lt; 0,1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Pr>
          <w:rFonts w:ascii="Times New Roman" w:eastAsia="Times New Roman" w:hAnsi="Times New Roman" w:cs="Times New Roman"/>
          <w:noProof/>
          <w:color w:val="000000"/>
          <w:sz w:val="12"/>
          <w:szCs w:val="12"/>
          <w:vertAlign w:val="subscript"/>
          <w:lang w:eastAsia="ru-RU"/>
        </w:rPr>
        <w:drawing>
          <wp:inline distT="0" distB="0" distL="0" distR="0">
            <wp:extent cx="1771650" cy="485775"/>
            <wp:effectExtent l="19050" t="0" r="0" b="0"/>
            <wp:docPr id="10" name="Рисунок 10" descr="http://files.stroyinf.ru/Data1/2/2019/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2/2019/x020.gif"/>
                    <pic:cNvPicPr>
                      <a:picLocks noChangeAspect="1" noChangeArrowheads="1"/>
                    </pic:cNvPicPr>
                  </pic:nvPicPr>
                  <pic:blipFill>
                    <a:blip r:embed="rId126"/>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Параметр</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b</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находим по</w:t>
      </w:r>
      <w:r w:rsidRPr="00A42859">
        <w:rPr>
          <w:rFonts w:ascii="Times New Roman" w:eastAsia="Times New Roman" w:hAnsi="Times New Roman" w:cs="Times New Roman"/>
          <w:color w:val="000000"/>
          <w:sz w:val="12"/>
          <w:lang w:eastAsia="ru-RU"/>
        </w:rPr>
        <w:t> </w:t>
      </w:r>
      <w:hyperlink r:id="rId127" w:anchor="i1141540" w:tooltip="черт. 6" w:history="1">
        <w:r w:rsidRPr="00A42859">
          <w:rPr>
            <w:rFonts w:ascii="Times New Roman" w:eastAsia="Times New Roman" w:hAnsi="Times New Roman" w:cs="Times New Roman"/>
            <w:b/>
            <w:bCs/>
            <w:color w:val="0000FF"/>
            <w:sz w:val="11"/>
            <w:u w:val="single"/>
            <w:lang w:eastAsia="ru-RU"/>
          </w:rPr>
          <w:t>черт. 6</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параметра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h</w:t>
      </w:r>
      <w:r w:rsidRPr="00A42859">
        <w:rPr>
          <w:rFonts w:ascii="Times New Roman" w:eastAsia="Times New Roman" w:hAnsi="Times New Roman" w:cs="Times New Roman"/>
          <w:i/>
          <w:iCs/>
          <w:color w:val="000000"/>
          <w:sz w:val="12"/>
          <w:szCs w:val="12"/>
          <w:vertAlign w:val="subscript"/>
          <w:lang w:eastAsia="ru-RU"/>
        </w:rPr>
        <w:t>k</w:t>
      </w:r>
      <w:r w:rsidRPr="00A42859">
        <w:rPr>
          <w:rFonts w:ascii="Times New Roman" w:eastAsia="Times New Roman" w:hAnsi="Times New Roman" w:cs="Times New Roman"/>
          <w:color w:val="000000"/>
          <w:sz w:val="12"/>
          <w:szCs w:val="12"/>
          <w:lang w:eastAsia="ru-RU"/>
        </w:rPr>
        <w:t>, определяемого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285875" cy="447675"/>
            <wp:effectExtent l="19050" t="0" r="9525" b="0"/>
            <wp:docPr id="11" name="Рисунок 11" descr="http://files.stroyinf.ru/Data1/2/201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2/2019/x022.gif"/>
                    <pic:cNvPicPr>
                      <a:picLocks noChangeAspect="1" noChangeArrowheads="1"/>
                    </pic:cNvPicPr>
                  </pic:nvPicPr>
                  <pic:blipFill>
                    <a:blip r:embed="rId128"/>
                    <a:srcRect/>
                    <a:stretch>
                      <a:fillRect/>
                    </a:stretch>
                  </pic:blipFill>
                  <pic:spPr bwMode="auto">
                    <a:xfrm>
                      <a:off x="0" y="0"/>
                      <a:ext cx="1285875" cy="44767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(11)</w:t>
      </w:r>
    </w:p>
    <w:p w:rsidR="00A42859" w:rsidRPr="00A42859" w:rsidRDefault="00A42859" w:rsidP="00A4285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lang w:eastAsia="ru-RU"/>
        </w:rPr>
        <w:drawing>
          <wp:inline distT="0" distB="0" distL="0" distR="0">
            <wp:extent cx="4619625" cy="6438900"/>
            <wp:effectExtent l="19050" t="0" r="9525" b="0"/>
            <wp:docPr id="12" name="Рисунок 12" descr="http://files.stroyinf.ru/Data1/2/2019/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2/2019/x024.gif"/>
                    <pic:cNvPicPr>
                      <a:picLocks noChangeAspect="1" noChangeArrowheads="1"/>
                    </pic:cNvPicPr>
                  </pic:nvPicPr>
                  <pic:blipFill>
                    <a:blip r:embed="rId129"/>
                    <a:srcRect/>
                    <a:stretch>
                      <a:fillRect/>
                    </a:stretch>
                  </pic:blipFill>
                  <pic:spPr bwMode="auto">
                    <a:xfrm>
                      <a:off x="0" y="0"/>
                      <a:ext cx="4619625" cy="6438900"/>
                    </a:xfrm>
                    <a:prstGeom prst="rect">
                      <a:avLst/>
                    </a:prstGeom>
                    <a:noFill/>
                    <a:ln w="9525">
                      <a:noFill/>
                      <a:miter lim="800000"/>
                      <a:headEnd/>
                      <a:tailEnd/>
                    </a:ln>
                  </pic:spPr>
                </pic:pic>
              </a:graphicData>
            </a:graphic>
          </wp:inline>
        </w:drawing>
      </w:r>
    </w:p>
    <w:p w:rsidR="00A42859" w:rsidRPr="00A42859" w:rsidRDefault="00A42859" w:rsidP="00A42859">
      <w:pPr>
        <w:spacing w:before="120" w:after="120" w:line="240" w:lineRule="auto"/>
        <w:jc w:val="center"/>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Черт. 1. Графики для определения крутизны откоса при</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b/>
          <w:bCs/>
          <w:i/>
          <w:iCs/>
          <w:color w:val="000000"/>
          <w:sz w:val="12"/>
          <w:szCs w:val="12"/>
          <w:lang w:eastAsia="ru-RU"/>
        </w:rPr>
        <w:t>К</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b/>
          <w:bCs/>
          <w:color w:val="000000"/>
          <w:sz w:val="12"/>
          <w:szCs w:val="12"/>
          <w:lang w:eastAsia="ru-RU"/>
        </w:rPr>
        <w:t>= 0</w:t>
      </w:r>
    </w:p>
    <w:p w:rsidR="00A42859" w:rsidRPr="00A42859" w:rsidRDefault="00A42859" w:rsidP="00A4285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b/>
          <w:bCs/>
          <w:noProof/>
          <w:color w:val="000000"/>
          <w:sz w:val="12"/>
          <w:szCs w:val="12"/>
          <w:lang w:eastAsia="ru-RU"/>
        </w:rPr>
        <w:drawing>
          <wp:inline distT="0" distB="0" distL="0" distR="0">
            <wp:extent cx="4648200" cy="6924675"/>
            <wp:effectExtent l="19050" t="0" r="0" b="0"/>
            <wp:docPr id="13" name="Рисунок 13" descr="http://files.stroyinf.ru/Data1/2/2019/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2/2019/x026.gif"/>
                    <pic:cNvPicPr>
                      <a:picLocks noChangeAspect="1" noChangeArrowheads="1"/>
                    </pic:cNvPicPr>
                  </pic:nvPicPr>
                  <pic:blipFill>
                    <a:blip r:embed="rId130"/>
                    <a:srcRect/>
                    <a:stretch>
                      <a:fillRect/>
                    </a:stretch>
                  </pic:blipFill>
                  <pic:spPr bwMode="auto">
                    <a:xfrm>
                      <a:off x="0" y="0"/>
                      <a:ext cx="4648200" cy="6924675"/>
                    </a:xfrm>
                    <a:prstGeom prst="rect">
                      <a:avLst/>
                    </a:prstGeom>
                    <a:noFill/>
                    <a:ln w="9525">
                      <a:noFill/>
                      <a:miter lim="800000"/>
                      <a:headEnd/>
                      <a:tailEnd/>
                    </a:ln>
                  </pic:spPr>
                </pic:pic>
              </a:graphicData>
            </a:graphic>
          </wp:inline>
        </w:drawing>
      </w:r>
    </w:p>
    <w:p w:rsidR="00A42859" w:rsidRPr="00A42859" w:rsidRDefault="00A42859" w:rsidP="00A42859">
      <w:pPr>
        <w:spacing w:before="120" w:after="120" w:line="240" w:lineRule="auto"/>
        <w:jc w:val="center"/>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Черт. 2. Графики для определения крутизны откоса при</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b/>
          <w:bCs/>
          <w:i/>
          <w:iCs/>
          <w:color w:val="000000"/>
          <w:sz w:val="12"/>
          <w:szCs w:val="12"/>
          <w:lang w:eastAsia="ru-RU"/>
        </w:rPr>
        <w:t>К</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b/>
          <w:bCs/>
          <w:color w:val="000000"/>
          <w:sz w:val="12"/>
          <w:szCs w:val="12"/>
          <w:lang w:eastAsia="ru-RU"/>
        </w:rPr>
        <w:t>= 1</w:t>
      </w:r>
    </w:p>
    <w:p w:rsidR="00A42859" w:rsidRPr="00A42859" w:rsidRDefault="00A42859" w:rsidP="00A4285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b/>
          <w:bCs/>
          <w:noProof/>
          <w:color w:val="000000"/>
          <w:sz w:val="12"/>
          <w:szCs w:val="12"/>
          <w:lang w:eastAsia="ru-RU"/>
        </w:rPr>
        <w:drawing>
          <wp:inline distT="0" distB="0" distL="0" distR="0">
            <wp:extent cx="4714875" cy="7267575"/>
            <wp:effectExtent l="19050" t="0" r="9525" b="0"/>
            <wp:docPr id="14" name="Рисунок 14" descr="http://files.stroyinf.ru/Data1/2/2019/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2/2019/x028.gif"/>
                    <pic:cNvPicPr>
                      <a:picLocks noChangeAspect="1" noChangeArrowheads="1"/>
                    </pic:cNvPicPr>
                  </pic:nvPicPr>
                  <pic:blipFill>
                    <a:blip r:embed="rId131"/>
                    <a:srcRect/>
                    <a:stretch>
                      <a:fillRect/>
                    </a:stretch>
                  </pic:blipFill>
                  <pic:spPr bwMode="auto">
                    <a:xfrm>
                      <a:off x="0" y="0"/>
                      <a:ext cx="4714875" cy="7267575"/>
                    </a:xfrm>
                    <a:prstGeom prst="rect">
                      <a:avLst/>
                    </a:prstGeom>
                    <a:noFill/>
                    <a:ln w="9525">
                      <a:noFill/>
                      <a:miter lim="800000"/>
                      <a:headEnd/>
                      <a:tailEnd/>
                    </a:ln>
                  </pic:spPr>
                </pic:pic>
              </a:graphicData>
            </a:graphic>
          </wp:inline>
        </w:drawing>
      </w:r>
    </w:p>
    <w:p w:rsidR="00A42859" w:rsidRPr="00A42859" w:rsidRDefault="00A42859" w:rsidP="00A42859">
      <w:pPr>
        <w:spacing w:before="120" w:after="120" w:line="240" w:lineRule="auto"/>
        <w:jc w:val="center"/>
        <w:rPr>
          <w:rFonts w:ascii="Arial" w:eastAsia="Times New Roman" w:hAnsi="Arial" w:cs="Arial"/>
          <w:color w:val="000000"/>
          <w:sz w:val="12"/>
          <w:szCs w:val="12"/>
          <w:lang w:eastAsia="ru-RU"/>
        </w:rPr>
      </w:pPr>
      <w:r w:rsidRPr="00A42859">
        <w:rPr>
          <w:rFonts w:ascii="Times New Roman" w:eastAsia="Times New Roman" w:hAnsi="Times New Roman" w:cs="Times New Roman"/>
          <w:b/>
          <w:bCs/>
          <w:color w:val="000000"/>
          <w:sz w:val="24"/>
          <w:szCs w:val="24"/>
          <w:lang w:eastAsia="ru-RU"/>
        </w:rPr>
        <w:t>Черт. 3. Графики для определения крутизны откоса при 1 &lt; </w:t>
      </w:r>
      <w:r w:rsidRPr="00A42859">
        <w:rPr>
          <w:rFonts w:ascii="Times New Roman" w:eastAsia="Times New Roman" w:hAnsi="Times New Roman" w:cs="Times New Roman"/>
          <w:b/>
          <w:bCs/>
          <w:i/>
          <w:iCs/>
          <w:color w:val="000000"/>
          <w:sz w:val="24"/>
          <w:szCs w:val="24"/>
          <w:lang w:eastAsia="ru-RU"/>
        </w:rPr>
        <w:t>К</w:t>
      </w:r>
      <w:r w:rsidRPr="00A42859">
        <w:rPr>
          <w:rFonts w:ascii="Times New Roman" w:eastAsia="Times New Roman" w:hAnsi="Times New Roman" w:cs="Times New Roman"/>
          <w:b/>
          <w:bCs/>
          <w:color w:val="000000"/>
          <w:sz w:val="24"/>
          <w:szCs w:val="24"/>
          <w:lang w:eastAsia="ru-RU"/>
        </w:rPr>
        <w:t> &lt; 1</w:t>
      </w:r>
    </w:p>
    <w:p w:rsidR="00A42859" w:rsidRPr="00A42859" w:rsidRDefault="00A42859" w:rsidP="00A42859">
      <w:pPr>
        <w:spacing w:after="0"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noProof/>
          <w:color w:val="000000"/>
          <w:sz w:val="24"/>
          <w:szCs w:val="24"/>
          <w:lang w:eastAsia="ru-RU"/>
        </w:rPr>
        <w:drawing>
          <wp:inline distT="0" distB="0" distL="0" distR="0">
            <wp:extent cx="3238500" cy="7915275"/>
            <wp:effectExtent l="19050" t="0" r="0" b="0"/>
            <wp:docPr id="15" name="Рисунок 15" descr="http://files.stroyinf.ru/Data1/2/2019/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2/2019/x030.gif"/>
                    <pic:cNvPicPr>
                      <a:picLocks noChangeAspect="1" noChangeArrowheads="1"/>
                    </pic:cNvPicPr>
                  </pic:nvPicPr>
                  <pic:blipFill>
                    <a:blip r:embed="rId132"/>
                    <a:srcRect/>
                    <a:stretch>
                      <a:fillRect/>
                    </a:stretch>
                  </pic:blipFill>
                  <pic:spPr bwMode="auto">
                    <a:xfrm>
                      <a:off x="0" y="0"/>
                      <a:ext cx="3238500" cy="7915275"/>
                    </a:xfrm>
                    <a:prstGeom prst="rect">
                      <a:avLst/>
                    </a:prstGeom>
                    <a:noFill/>
                    <a:ln w="9525">
                      <a:noFill/>
                      <a:miter lim="800000"/>
                      <a:headEnd/>
                      <a:tailEnd/>
                    </a:ln>
                  </pic:spPr>
                </pic:pic>
              </a:graphicData>
            </a:graphic>
          </wp:inline>
        </w:drawing>
      </w:r>
    </w:p>
    <w:p w:rsidR="00A42859" w:rsidRPr="00A42859" w:rsidRDefault="00A42859" w:rsidP="00A42859">
      <w:pPr>
        <w:spacing w:before="120" w:after="120" w:line="240" w:lineRule="auto"/>
        <w:jc w:val="center"/>
        <w:rPr>
          <w:rFonts w:ascii="Arial" w:eastAsia="Times New Roman" w:hAnsi="Arial" w:cs="Arial"/>
          <w:b/>
          <w:bCs/>
          <w:color w:val="000000"/>
          <w:sz w:val="16"/>
          <w:szCs w:val="16"/>
          <w:lang w:eastAsia="ru-RU"/>
        </w:rPr>
      </w:pPr>
      <w:r w:rsidRPr="00A42859">
        <w:rPr>
          <w:rFonts w:ascii="Times New Roman" w:eastAsia="Times New Roman" w:hAnsi="Times New Roman" w:cs="Times New Roman"/>
          <w:b/>
          <w:bCs/>
          <w:color w:val="000000"/>
          <w:sz w:val="24"/>
          <w:szCs w:val="24"/>
          <w:lang w:eastAsia="ru-RU"/>
        </w:rPr>
        <w:t>Черт. 4. Графики для определения крутизны откоса при 2 &lt;</w:t>
      </w:r>
      <w:r w:rsidRPr="00A42859">
        <w:rPr>
          <w:rFonts w:ascii="Times New Roman" w:eastAsia="Times New Roman" w:hAnsi="Times New Roman" w:cs="Times New Roman"/>
          <w:b/>
          <w:bCs/>
          <w:i/>
          <w:iCs/>
          <w:color w:val="000000"/>
          <w:sz w:val="24"/>
          <w:szCs w:val="24"/>
          <w:lang w:eastAsia="ru-RU"/>
        </w:rPr>
        <w:t> К </w:t>
      </w:r>
      <w:r w:rsidRPr="00A42859">
        <w:rPr>
          <w:rFonts w:ascii="Times New Roman" w:eastAsia="Times New Roman" w:hAnsi="Times New Roman" w:cs="Times New Roman"/>
          <w:b/>
          <w:bCs/>
          <w:color w:val="000000"/>
          <w:sz w:val="24"/>
          <w:szCs w:val="24"/>
          <w:lang w:eastAsia="ru-RU"/>
        </w:rPr>
        <w:t>&lt; 3</w:t>
      </w:r>
    </w:p>
    <w:p w:rsidR="00A42859" w:rsidRPr="00A42859" w:rsidRDefault="00A42859" w:rsidP="00A42859">
      <w:pPr>
        <w:spacing w:before="120" w:after="120" w:line="240" w:lineRule="auto"/>
        <w:jc w:val="center"/>
        <w:rPr>
          <w:rFonts w:ascii="Arial" w:eastAsia="Times New Roman" w:hAnsi="Arial" w:cs="Arial"/>
          <w:b/>
          <w:bCs/>
          <w:color w:val="000000"/>
          <w:sz w:val="16"/>
          <w:szCs w:val="16"/>
          <w:lang w:eastAsia="ru-RU"/>
        </w:rPr>
      </w:pPr>
      <w:r>
        <w:rPr>
          <w:rFonts w:ascii="Times New Roman" w:eastAsia="Times New Roman" w:hAnsi="Times New Roman" w:cs="Times New Roman"/>
          <w:b/>
          <w:bCs/>
          <w:noProof/>
          <w:color w:val="000000"/>
          <w:sz w:val="24"/>
          <w:szCs w:val="24"/>
          <w:lang w:eastAsia="ru-RU"/>
        </w:rPr>
        <w:drawing>
          <wp:inline distT="0" distB="0" distL="0" distR="0">
            <wp:extent cx="2286000" cy="7239000"/>
            <wp:effectExtent l="19050" t="0" r="0" b="0"/>
            <wp:docPr id="16" name="Рисунок 16" descr="http://files.stroyinf.ru/Data1/2/2019/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2/2019/x032.gif"/>
                    <pic:cNvPicPr>
                      <a:picLocks noChangeAspect="1" noChangeArrowheads="1"/>
                    </pic:cNvPicPr>
                  </pic:nvPicPr>
                  <pic:blipFill>
                    <a:blip r:embed="rId133"/>
                    <a:srcRect/>
                    <a:stretch>
                      <a:fillRect/>
                    </a:stretch>
                  </pic:blipFill>
                  <pic:spPr bwMode="auto">
                    <a:xfrm>
                      <a:off x="0" y="0"/>
                      <a:ext cx="2286000" cy="7239000"/>
                    </a:xfrm>
                    <a:prstGeom prst="rect">
                      <a:avLst/>
                    </a:prstGeom>
                    <a:noFill/>
                    <a:ln w="9525">
                      <a:noFill/>
                      <a:miter lim="800000"/>
                      <a:headEnd/>
                      <a:tailEnd/>
                    </a:ln>
                  </pic:spPr>
                </pic:pic>
              </a:graphicData>
            </a:graphic>
          </wp:inline>
        </w:drawing>
      </w:r>
    </w:p>
    <w:p w:rsidR="00A42859" w:rsidRPr="00A42859" w:rsidRDefault="00A42859" w:rsidP="00A42859">
      <w:pPr>
        <w:spacing w:before="120" w:after="120" w:line="240" w:lineRule="auto"/>
        <w:jc w:val="center"/>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Черт. 5. Графики для определения крутизны откоса при 3 &lt;</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b/>
          <w:bCs/>
          <w:i/>
          <w:iCs/>
          <w:color w:val="000000"/>
          <w:sz w:val="12"/>
          <w:szCs w:val="12"/>
          <w:lang w:eastAsia="ru-RU"/>
        </w:rPr>
        <w:t>K</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b/>
          <w:bCs/>
          <w:color w:val="000000"/>
          <w:sz w:val="12"/>
          <w:szCs w:val="12"/>
          <w:lang w:eastAsia="ru-RU"/>
        </w:rPr>
        <w:t>&lt;5</w:t>
      </w:r>
    </w:p>
    <w:p w:rsidR="00A42859" w:rsidRPr="00A42859" w:rsidRDefault="00A42859" w:rsidP="00A4285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lang w:eastAsia="ru-RU"/>
        </w:rPr>
        <w:drawing>
          <wp:inline distT="0" distB="0" distL="0" distR="0">
            <wp:extent cx="5048250" cy="7267575"/>
            <wp:effectExtent l="19050" t="0" r="0" b="0"/>
            <wp:docPr id="17" name="Рисунок 17" descr="http://files.stroyinf.ru/Data1/2/2019/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2/2019/x034.gif"/>
                    <pic:cNvPicPr>
                      <a:picLocks noChangeAspect="1" noChangeArrowheads="1"/>
                    </pic:cNvPicPr>
                  </pic:nvPicPr>
                  <pic:blipFill>
                    <a:blip r:embed="rId134"/>
                    <a:srcRect/>
                    <a:stretch>
                      <a:fillRect/>
                    </a:stretch>
                  </pic:blipFill>
                  <pic:spPr bwMode="auto">
                    <a:xfrm>
                      <a:off x="0" y="0"/>
                      <a:ext cx="5048250" cy="7267575"/>
                    </a:xfrm>
                    <a:prstGeom prst="rect">
                      <a:avLst/>
                    </a:prstGeom>
                    <a:noFill/>
                    <a:ln w="9525">
                      <a:noFill/>
                      <a:miter lim="800000"/>
                      <a:headEnd/>
                      <a:tailEnd/>
                    </a:ln>
                  </pic:spPr>
                </pic:pic>
              </a:graphicData>
            </a:graphic>
          </wp:inline>
        </w:drawing>
      </w:r>
    </w:p>
    <w:p w:rsidR="00A42859" w:rsidRPr="00A42859" w:rsidRDefault="00A42859" w:rsidP="00A42859">
      <w:pPr>
        <w:spacing w:before="120" w:after="0" w:line="240" w:lineRule="auto"/>
        <w:jc w:val="center"/>
        <w:rPr>
          <w:rFonts w:ascii="Times New Roman" w:eastAsia="Times New Roman" w:hAnsi="Times New Roman" w:cs="Times New Roman"/>
          <w:color w:val="000000"/>
          <w:sz w:val="12"/>
          <w:szCs w:val="12"/>
          <w:lang w:eastAsia="ru-RU"/>
        </w:rPr>
      </w:pPr>
      <w:bookmarkStart w:id="79" w:name="i1141540"/>
      <w:r w:rsidRPr="00A42859">
        <w:rPr>
          <w:rFonts w:ascii="Times New Roman" w:eastAsia="Times New Roman" w:hAnsi="Times New Roman" w:cs="Times New Roman"/>
          <w:b/>
          <w:bCs/>
          <w:color w:val="000000"/>
          <w:sz w:val="11"/>
          <w:szCs w:val="11"/>
          <w:lang w:eastAsia="ru-RU"/>
        </w:rPr>
        <w:t>Черт. 6. Графики для определения параметра</w:t>
      </w:r>
      <w:r w:rsidRPr="00A42859">
        <w:rPr>
          <w:rFonts w:ascii="Times New Roman" w:eastAsia="Times New Roman" w:hAnsi="Times New Roman" w:cs="Times New Roman"/>
          <w:b/>
          <w:bCs/>
          <w:color w:val="000000"/>
          <w:sz w:val="11"/>
          <w:lang w:eastAsia="ru-RU"/>
        </w:rPr>
        <w:t> </w:t>
      </w:r>
      <w:bookmarkEnd w:id="79"/>
      <w:r w:rsidRPr="00A42859">
        <w:rPr>
          <w:rFonts w:ascii="Times New Roman" w:eastAsia="Times New Roman" w:hAnsi="Times New Roman" w:cs="Times New Roman"/>
          <w:b/>
          <w:bCs/>
          <w:i/>
          <w:iCs/>
          <w:color w:val="000000"/>
          <w:sz w:val="12"/>
          <w:szCs w:val="12"/>
          <w:lang w:eastAsia="ru-RU"/>
        </w:rPr>
        <w:t>b</w:t>
      </w:r>
      <w:r w:rsidRPr="00A42859">
        <w:rPr>
          <w:rFonts w:ascii="Times New Roman" w:eastAsia="Times New Roman" w:hAnsi="Times New Roman" w:cs="Times New Roman"/>
          <w:b/>
          <w:bCs/>
          <w:color w:val="000000"/>
          <w:sz w:val="12"/>
          <w:szCs w:val="12"/>
          <w:vertAlign w:val="subscript"/>
          <w:lang w:eastAsia="ru-RU"/>
        </w:rPr>
        <w:t>0</w:t>
      </w:r>
    </w:p>
    <w:p w:rsidR="00A42859" w:rsidRPr="00A42859" w:rsidRDefault="00A42859" w:rsidP="00A42859">
      <w:pPr>
        <w:keepNext/>
        <w:spacing w:before="120" w:after="120" w:line="240" w:lineRule="auto"/>
        <w:jc w:val="right"/>
        <w:outlineLvl w:val="0"/>
        <w:rPr>
          <w:rFonts w:ascii="Arial" w:eastAsia="Times New Roman" w:hAnsi="Arial" w:cs="Arial"/>
          <w:b/>
          <w:bCs/>
          <w:color w:val="000000"/>
          <w:kern w:val="36"/>
          <w:sz w:val="14"/>
          <w:szCs w:val="14"/>
          <w:lang w:eastAsia="ru-RU"/>
        </w:rPr>
      </w:pPr>
      <w:bookmarkStart w:id="80" w:name="i1153119"/>
      <w:bookmarkStart w:id="81" w:name="i1176139"/>
      <w:bookmarkEnd w:id="80"/>
      <w:r w:rsidRPr="00A42859">
        <w:rPr>
          <w:rFonts w:ascii="Times New Roman" w:eastAsia="Times New Roman" w:hAnsi="Times New Roman" w:cs="Times New Roman"/>
          <w:color w:val="000000"/>
          <w:kern w:val="36"/>
          <w:sz w:val="11"/>
          <w:szCs w:val="11"/>
          <w:lang w:eastAsia="ru-RU"/>
        </w:rPr>
        <w:t>ПРИЛОЖЕНИЕ 4</w:t>
      </w:r>
      <w:r w:rsidRPr="00A42859">
        <w:rPr>
          <w:rFonts w:ascii="Times New Roman" w:eastAsia="Times New Roman" w:hAnsi="Times New Roman" w:cs="Times New Roman"/>
          <w:color w:val="000000"/>
          <w:kern w:val="36"/>
          <w:sz w:val="11"/>
          <w:lang w:eastAsia="ru-RU"/>
        </w:rPr>
        <w:t> </w:t>
      </w:r>
      <w:r w:rsidRPr="00A42859">
        <w:rPr>
          <w:rFonts w:ascii="Times New Roman" w:eastAsia="Times New Roman" w:hAnsi="Times New Roman" w:cs="Times New Roman"/>
          <w:color w:val="000000"/>
          <w:kern w:val="36"/>
          <w:sz w:val="11"/>
          <w:szCs w:val="11"/>
          <w:lang w:eastAsia="ru-RU"/>
        </w:rPr>
        <w:br/>
      </w:r>
      <w:bookmarkEnd w:id="81"/>
      <w:r w:rsidRPr="00A42859">
        <w:rPr>
          <w:rFonts w:ascii="Arial" w:eastAsia="Times New Roman" w:hAnsi="Arial" w:cs="Arial"/>
          <w:i/>
          <w:iCs/>
          <w:color w:val="000000"/>
          <w:kern w:val="36"/>
          <w:sz w:val="14"/>
          <w:szCs w:val="14"/>
          <w:lang w:eastAsia="ru-RU"/>
        </w:rPr>
        <w:t>Обязательное</w:t>
      </w:r>
    </w:p>
    <w:p w:rsidR="00A42859" w:rsidRPr="00A42859" w:rsidRDefault="00A42859" w:rsidP="00A42859">
      <w:pPr>
        <w:keepNext/>
        <w:spacing w:after="120" w:line="240" w:lineRule="auto"/>
        <w:jc w:val="center"/>
        <w:outlineLvl w:val="0"/>
        <w:rPr>
          <w:rFonts w:ascii="Arial" w:eastAsia="Times New Roman" w:hAnsi="Arial" w:cs="Arial"/>
          <w:b/>
          <w:bCs/>
          <w:color w:val="000000"/>
          <w:kern w:val="36"/>
          <w:sz w:val="14"/>
          <w:szCs w:val="14"/>
          <w:lang w:eastAsia="ru-RU"/>
        </w:rPr>
      </w:pPr>
      <w:bookmarkStart w:id="82" w:name="i1192111"/>
      <w:r w:rsidRPr="00A42859">
        <w:rPr>
          <w:rFonts w:ascii="Times New Roman" w:eastAsia="Times New Roman" w:hAnsi="Times New Roman" w:cs="Times New Roman"/>
          <w:b/>
          <w:bCs/>
          <w:color w:val="000000"/>
          <w:kern w:val="36"/>
          <w:sz w:val="11"/>
          <w:szCs w:val="11"/>
          <w:lang w:eastAsia="ru-RU"/>
        </w:rPr>
        <w:t>ОПЫТНОЕ УПЛОТНЕНИЕ ГРУНТОВ ЕСТЕСТВЕННОГО ЗАЛЕГАНИЯ И ГРУНТОВЫХ ПОДУШЕК</w:t>
      </w:r>
      <w:bookmarkEnd w:id="82"/>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2.</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однородном напластовании грунта - в одном месте;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однородном напластовании грунта, но при значительном изменении влажности - в двух местах;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разнородном напластовании грунтов - в двух местах.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трамбованием, не менее 6</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12 м при уплотнении укаткой и 10</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10 м при виброуплотнении. Опытные котлованы следует вытрамбовывать из расчета по одному котловану на каждый типоразмер используемой трамбовки.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глубинном уплотнении просадочных грунтов грунтовыми сваями опытный участок уплотняется не менее чем тремя смежными сваями, расположенными в плане в вершинах равностороннего треугольника на расстоянии согласно проекту.</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Опытное уплотнение просадочных грунтов предварительным замачиванием, в том числе с применением глубинных взрывов, осуществляется в опытном котловане глубиной 0,8 м, шириной, равной толщине слоя просадочного грунта, но не менее 20 м.</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уплотнении грунтов трамбовками через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i/>
          <w:iCs/>
          <w:color w:val="000000"/>
          <w:sz w:val="12"/>
          <w:szCs w:val="12"/>
          <w:vertAlign w:val="subscript"/>
          <w:lang w:eastAsia="ru-RU"/>
        </w:rPr>
        <w:t>p</w:t>
      </w:r>
      <w:r w:rsidRPr="00A42859">
        <w:rPr>
          <w:rFonts w:ascii="Times New Roman" w:eastAsia="Times New Roman" w:hAnsi="Times New Roman" w:cs="Times New Roman"/>
          <w:color w:val="000000"/>
          <w:sz w:val="12"/>
          <w:szCs w:val="12"/>
          <w:lang w:eastAsia="ru-RU"/>
        </w:rPr>
        <w:t>; 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i/>
          <w:iCs/>
          <w:color w:val="000000"/>
          <w:sz w:val="12"/>
          <w:szCs w:val="12"/>
          <w:vertAlign w:val="subscript"/>
          <w:lang w:eastAsia="ru-RU"/>
        </w:rPr>
        <w:t>p</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 0,8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i/>
          <w:iCs/>
          <w:color w:val="000000"/>
          <w:sz w:val="12"/>
          <w:szCs w:val="12"/>
          <w:vertAlign w:val="subscript"/>
          <w:lang w:eastAsia="ru-RU"/>
        </w:rPr>
        <w:t>p</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i/>
          <w:iCs/>
          <w:color w:val="000000"/>
          <w:sz w:val="12"/>
          <w:szCs w:val="12"/>
          <w:vertAlign w:val="subscript"/>
          <w:lang w:eastAsia="ru-RU"/>
        </w:rPr>
        <w:t>p</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влажность на границе раскатывания).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8.</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 по</w:t>
      </w:r>
      <w:r w:rsidRPr="00A42859">
        <w:rPr>
          <w:rFonts w:ascii="Times New Roman" w:eastAsia="Times New Roman" w:hAnsi="Times New Roman" w:cs="Times New Roman"/>
          <w:color w:val="000000"/>
          <w:sz w:val="12"/>
          <w:lang w:eastAsia="ru-RU"/>
        </w:rPr>
        <w:t> </w:t>
      </w:r>
      <w:hyperlink r:id="rId135" w:tooltip="Грунты. Метод лабораторного определения максимальной плотности" w:history="1">
        <w:r w:rsidRPr="00A42859">
          <w:rPr>
            <w:rFonts w:ascii="Times New Roman" w:eastAsia="Times New Roman" w:hAnsi="Times New Roman" w:cs="Times New Roman"/>
            <w:b/>
            <w:bCs/>
            <w:color w:val="0000FF"/>
            <w:sz w:val="11"/>
            <w:u w:val="single"/>
            <w:lang w:eastAsia="ru-RU"/>
          </w:rPr>
          <w:t>ГОСТ 22733-77</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9.</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Определение плотности сухого грунта следует производить методом режущих колец по</w:t>
      </w:r>
      <w:r w:rsidRPr="00A42859">
        <w:rPr>
          <w:rFonts w:ascii="Times New Roman" w:eastAsia="Times New Roman" w:hAnsi="Times New Roman" w:cs="Times New Roman"/>
          <w:color w:val="000000"/>
          <w:sz w:val="12"/>
          <w:lang w:eastAsia="ru-RU"/>
        </w:rPr>
        <w:t> </w:t>
      </w:r>
      <w:hyperlink r:id="rId136" w:tooltip="Грунты. Методы лабораторного определения физических характеристик" w:history="1">
        <w:r w:rsidRPr="00A42859">
          <w:rPr>
            <w:rFonts w:ascii="Times New Roman" w:eastAsia="Times New Roman" w:hAnsi="Times New Roman" w:cs="Times New Roman"/>
            <w:b/>
            <w:bCs/>
            <w:color w:val="0000FF"/>
            <w:sz w:val="11"/>
            <w:u w:val="single"/>
            <w:lang w:eastAsia="ru-RU"/>
          </w:rPr>
          <w:t>ГОСТ 5180-84</w:t>
        </w:r>
      </w:hyperlink>
      <w:r w:rsidRPr="00A42859">
        <w:rPr>
          <w:rFonts w:ascii="Times New Roman" w:eastAsia="Times New Roman" w:hAnsi="Times New Roman" w:cs="Times New Roman"/>
          <w:color w:val="000000"/>
          <w:sz w:val="12"/>
          <w:szCs w:val="12"/>
          <w:lang w:eastAsia="ru-RU"/>
        </w:rPr>
        <w:t>. Допускается производить контроль плотности экспресс-методами (зондированием по</w:t>
      </w:r>
      <w:r w:rsidRPr="00A42859">
        <w:rPr>
          <w:rFonts w:ascii="Times New Roman" w:eastAsia="Times New Roman" w:hAnsi="Times New Roman" w:cs="Times New Roman"/>
          <w:color w:val="000000"/>
          <w:sz w:val="12"/>
          <w:lang w:eastAsia="ru-RU"/>
        </w:rPr>
        <w:t> </w:t>
      </w:r>
      <w:hyperlink r:id="rId137" w:tooltip="Грунты. Метод полевого испытания динамическим зондированием" w:history="1">
        <w:r w:rsidRPr="00A42859">
          <w:rPr>
            <w:rFonts w:ascii="Times New Roman" w:eastAsia="Times New Roman" w:hAnsi="Times New Roman" w:cs="Times New Roman"/>
            <w:b/>
            <w:bCs/>
            <w:color w:val="0000FF"/>
            <w:sz w:val="11"/>
            <w:u w:val="single"/>
            <w:lang w:eastAsia="ru-RU"/>
          </w:rPr>
          <w:t>ГОСТ 19912-81</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138" w:tooltip="Грунты. Метод полевого испытания статическим зондированием" w:history="1">
        <w:r w:rsidRPr="00A42859">
          <w:rPr>
            <w:rFonts w:ascii="Times New Roman" w:eastAsia="Times New Roman" w:hAnsi="Times New Roman" w:cs="Times New Roman"/>
            <w:b/>
            <w:bCs/>
            <w:color w:val="0000FF"/>
            <w:sz w:val="11"/>
            <w:u w:val="single"/>
            <w:lang w:eastAsia="ru-RU"/>
          </w:rPr>
          <w:t>ГОСТ 20069-81</w:t>
        </w:r>
      </w:hyperlink>
      <w:r w:rsidRPr="00A42859">
        <w:rPr>
          <w:rFonts w:ascii="Times New Roman" w:eastAsia="Times New Roman" w:hAnsi="Times New Roman" w:cs="Times New Roman"/>
          <w:color w:val="000000"/>
          <w:sz w:val="12"/>
          <w:szCs w:val="12"/>
          <w:lang w:eastAsia="ru-RU"/>
        </w:rPr>
        <w:t>, радиоизотопным по ГОСТ 23061-78 и др.). При использовании экспресс-методов 5 % общего числа измерений следует выполнять методом режущих колец.</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Опытное вытрамбовывание котлованов в просадочных грунтах следует производить с замером понижении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опытном вытрамбовывании котлованов с уширением основания в просадочных грунтах фиксируется объем каждой порции и общего количества втрамбовываемого материала (щебня, гравия и т.п.) и размеров в плане и по глубине полученного уширения.</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установления результатов опытного глубинного уплотнения грунтовыми сваями на строительной площадке следует отрывать контрольный шурф на глубину не менее 0,7 просадочной толщи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межсвайном пространстве.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наблюдения за просадкой уплотняемого грунта в процессе опытного замачивания и замачивания с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просадочного грунта, а в центре котлована - куст глубинных марок в пределах всей просадочной толщи через 3 м по глубине.</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выполнении опытного замачивания с применением энергии глубинных взрывов ВВ дополнительно следует осуществлять инструментальные замеры в цепях уточнения радиуса зоны разрушения структуры грунта от одиночного заряда и равномерности осадки массива при взрыве смежных зарядов.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Опытное виброуплотнение водонасыщенных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гидровиброуплотнения производится по показателю плотности сухого грунта с отбором проб.</w:t>
      </w:r>
    </w:p>
    <w:p w:rsidR="00A42859" w:rsidRPr="00A42859" w:rsidRDefault="00A42859" w:rsidP="00A42859">
      <w:pPr>
        <w:keepNext/>
        <w:spacing w:before="120" w:after="120" w:line="240" w:lineRule="auto"/>
        <w:jc w:val="right"/>
        <w:outlineLvl w:val="0"/>
        <w:rPr>
          <w:rFonts w:ascii="Arial" w:eastAsia="Times New Roman" w:hAnsi="Arial" w:cs="Arial"/>
          <w:b/>
          <w:bCs/>
          <w:color w:val="000000"/>
          <w:kern w:val="36"/>
          <w:sz w:val="14"/>
          <w:szCs w:val="14"/>
          <w:lang w:eastAsia="ru-RU"/>
        </w:rPr>
      </w:pPr>
      <w:bookmarkStart w:id="83" w:name="i1207717"/>
      <w:bookmarkStart w:id="84" w:name="i1227395"/>
      <w:bookmarkEnd w:id="83"/>
      <w:r w:rsidRPr="00A42859">
        <w:rPr>
          <w:rFonts w:ascii="Times New Roman" w:eastAsia="Times New Roman" w:hAnsi="Times New Roman" w:cs="Times New Roman"/>
          <w:color w:val="000000"/>
          <w:kern w:val="36"/>
          <w:sz w:val="11"/>
          <w:szCs w:val="11"/>
          <w:lang w:eastAsia="ru-RU"/>
        </w:rPr>
        <w:t>ПРИЛОЖЕНИЕ 5</w:t>
      </w:r>
      <w:r w:rsidRPr="00A42859">
        <w:rPr>
          <w:rFonts w:ascii="Times New Roman" w:eastAsia="Times New Roman" w:hAnsi="Times New Roman" w:cs="Times New Roman"/>
          <w:color w:val="000000"/>
          <w:kern w:val="36"/>
          <w:sz w:val="11"/>
          <w:lang w:eastAsia="ru-RU"/>
        </w:rPr>
        <w:t> </w:t>
      </w:r>
      <w:r w:rsidRPr="00A42859">
        <w:rPr>
          <w:rFonts w:ascii="Times New Roman" w:eastAsia="Times New Roman" w:hAnsi="Times New Roman" w:cs="Times New Roman"/>
          <w:color w:val="000000"/>
          <w:kern w:val="36"/>
          <w:sz w:val="11"/>
          <w:szCs w:val="11"/>
          <w:lang w:eastAsia="ru-RU"/>
        </w:rPr>
        <w:br/>
      </w:r>
      <w:bookmarkEnd w:id="84"/>
      <w:r w:rsidRPr="00A42859">
        <w:rPr>
          <w:rFonts w:ascii="Arial" w:eastAsia="Times New Roman" w:hAnsi="Arial" w:cs="Arial"/>
          <w:i/>
          <w:iCs/>
          <w:color w:val="000000"/>
          <w:kern w:val="36"/>
          <w:sz w:val="14"/>
          <w:szCs w:val="14"/>
          <w:lang w:eastAsia="ru-RU"/>
        </w:rPr>
        <w:t>Обязательное</w:t>
      </w:r>
    </w:p>
    <w:p w:rsidR="00A42859" w:rsidRPr="00A42859" w:rsidRDefault="00A42859" w:rsidP="00A42859">
      <w:pPr>
        <w:keepNext/>
        <w:spacing w:after="120" w:line="240" w:lineRule="auto"/>
        <w:jc w:val="center"/>
        <w:outlineLvl w:val="0"/>
        <w:rPr>
          <w:rFonts w:ascii="Arial" w:eastAsia="Times New Roman" w:hAnsi="Arial" w:cs="Arial"/>
          <w:b/>
          <w:bCs/>
          <w:color w:val="000000"/>
          <w:kern w:val="36"/>
          <w:sz w:val="14"/>
          <w:szCs w:val="14"/>
          <w:lang w:eastAsia="ru-RU"/>
        </w:rPr>
      </w:pPr>
      <w:bookmarkStart w:id="85" w:name="i1244945"/>
      <w:r w:rsidRPr="00A42859">
        <w:rPr>
          <w:rFonts w:ascii="Times New Roman" w:eastAsia="Times New Roman" w:hAnsi="Times New Roman" w:cs="Times New Roman"/>
          <w:b/>
          <w:bCs/>
          <w:color w:val="000000"/>
          <w:kern w:val="36"/>
          <w:sz w:val="11"/>
          <w:szCs w:val="11"/>
          <w:lang w:eastAsia="ru-RU"/>
        </w:rPr>
        <w:t>ВЫБОР ТИПА МОЛОТА ДЛЯ ЗАБИВКИ СВАЙ И ШПУНТА</w:t>
      </w:r>
      <w:bookmarkEnd w:id="85"/>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1. Необходимую минимальную энергию удара молота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h</w:t>
      </w:r>
      <w:r w:rsidRPr="00A42859">
        <w:rPr>
          <w:rFonts w:ascii="Times New Roman" w:eastAsia="Times New Roman" w:hAnsi="Times New Roman" w:cs="Times New Roman"/>
          <w:color w:val="000000"/>
          <w:sz w:val="12"/>
          <w:szCs w:val="12"/>
          <w:lang w:eastAsia="ru-RU"/>
        </w:rPr>
        <w:t>, кДж, следует определять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866775" cy="209550"/>
            <wp:effectExtent l="0" t="0" r="0" b="0"/>
            <wp:docPr id="18" name="Рисунок 18" descr="http://files.stroyinf.ru/Data1/2/2019/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2/2019/x036.gif"/>
                    <pic:cNvPicPr>
                      <a:picLocks noChangeAspect="1" noChangeArrowheads="1"/>
                    </pic:cNvPicPr>
                  </pic:nvPicPr>
                  <pic:blipFill>
                    <a:blip r:embed="rId139"/>
                    <a:srcRect/>
                    <a:stretch>
                      <a:fillRect/>
                    </a:stretch>
                  </pic:blipFill>
                  <pic:spPr bwMode="auto">
                    <a:xfrm>
                      <a:off x="0" y="0"/>
                      <a:ext cx="866775" cy="20955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расчетная нагрузка, передаваемая на сваю, кН.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Принятый тип молота с расчетной энергией удара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d</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h</w:t>
      </w:r>
      <w:r w:rsidRPr="00A42859">
        <w:rPr>
          <w:rFonts w:ascii="Times New Roman" w:eastAsia="Times New Roman" w:hAnsi="Times New Roman" w:cs="Times New Roman"/>
          <w:color w:val="000000"/>
          <w:sz w:val="12"/>
          <w:szCs w:val="12"/>
          <w:lang w:eastAsia="ru-RU"/>
        </w:rPr>
        <w:t>, кДж, должен удовлетворять условию</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143000" cy="419100"/>
            <wp:effectExtent l="0" t="0" r="0" b="0"/>
            <wp:docPr id="19" name="Рисунок 19" descr="http://files.stroyinf.ru/Data1/2/2019/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2/2019/x038.gif"/>
                    <pic:cNvPicPr>
                      <a:picLocks noChangeAspect="1" noChangeArrowheads="1"/>
                    </pic:cNvPicPr>
                  </pic:nvPicPr>
                  <pic:blipFill>
                    <a:blip r:embed="rId140"/>
                    <a:srcRect/>
                    <a:stretch>
                      <a:fillRect/>
                    </a:stretch>
                  </pic:blipFill>
                  <pic:spPr bwMode="auto">
                    <a:xfrm>
                      <a:off x="0" y="0"/>
                      <a:ext cx="1143000" cy="4191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К</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 применимости молота, значения которого приведены в</w:t>
      </w:r>
      <w:r w:rsidRPr="00A42859">
        <w:rPr>
          <w:rFonts w:ascii="Times New Roman" w:eastAsia="Times New Roman" w:hAnsi="Times New Roman" w:cs="Times New Roman"/>
          <w:color w:val="000000"/>
          <w:sz w:val="12"/>
          <w:lang w:eastAsia="ru-RU"/>
        </w:rPr>
        <w:t> </w:t>
      </w:r>
      <w:hyperlink r:id="rId141" w:anchor="i1256071" w:tooltip="Таблица 1" w:history="1">
        <w:r w:rsidRPr="00A42859">
          <w:rPr>
            <w:rFonts w:ascii="Times New Roman" w:eastAsia="Times New Roman" w:hAnsi="Times New Roman" w:cs="Times New Roman"/>
            <w:b/>
            <w:bCs/>
            <w:color w:val="0000FF"/>
            <w:sz w:val="11"/>
            <w:u w:val="single"/>
            <w:lang w:eastAsia="ru-RU"/>
          </w:rPr>
          <w:t>табл. 1</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color w:val="000000"/>
          <w:sz w:val="12"/>
          <w:szCs w:val="12"/>
          <w:vertAlign w:val="subscript"/>
          <w:lang w:eastAsia="ru-RU"/>
        </w:rPr>
        <w:t>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масса молота, 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т</w:t>
      </w:r>
      <w:r w:rsidRPr="00A42859">
        <w:rPr>
          <w:rFonts w:ascii="Times New Roman" w:eastAsia="Times New Roman" w:hAnsi="Times New Roman" w:cs="Times New Roman"/>
          <w:color w:val="000000"/>
          <w:sz w:val="12"/>
          <w:szCs w:val="12"/>
          <w:vertAlign w:val="subscript"/>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масса сваи с наголовником, 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т</w:t>
      </w:r>
      <w:r w:rsidRPr="00A42859">
        <w:rPr>
          <w:rFonts w:ascii="Times New Roman" w:eastAsia="Times New Roman" w:hAnsi="Times New Roman" w:cs="Times New Roman"/>
          <w:color w:val="000000"/>
          <w:sz w:val="12"/>
          <w:szCs w:val="12"/>
          <w:vertAlign w:val="subscript"/>
          <w:lang w:eastAsia="ru-RU"/>
        </w:rPr>
        <w:t>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масса подбабка, т.</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w:t>
      </w:r>
    </w:p>
    <w:tbl>
      <w:tblPr>
        <w:tblW w:w="5000" w:type="pct"/>
        <w:jc w:val="center"/>
        <w:tblCellMar>
          <w:left w:w="0" w:type="dxa"/>
          <w:right w:w="0" w:type="dxa"/>
        </w:tblCellMar>
        <w:tblLook w:val="04A0"/>
      </w:tblPr>
      <w:tblGrid>
        <w:gridCol w:w="4467"/>
        <w:gridCol w:w="1806"/>
        <w:gridCol w:w="1617"/>
        <w:gridCol w:w="1521"/>
      </w:tblGrid>
      <w:tr w:rsidR="00A42859" w:rsidRPr="00A42859" w:rsidTr="00A42859">
        <w:trPr>
          <w:tblHeader/>
          <w:jc w:val="center"/>
        </w:trPr>
        <w:tc>
          <w:tcPr>
            <w:tcW w:w="2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86" w:name="i1256071"/>
            <w:r w:rsidRPr="00A42859">
              <w:rPr>
                <w:rFonts w:ascii="Times New Roman" w:eastAsia="Times New Roman" w:hAnsi="Times New Roman" w:cs="Times New Roman"/>
                <w:b/>
                <w:bCs/>
                <w:color w:val="000000"/>
                <w:sz w:val="20"/>
                <w:szCs w:val="20"/>
                <w:lang w:eastAsia="ru-RU"/>
              </w:rPr>
              <w:t>Тип молота</w:t>
            </w:r>
            <w:bookmarkEnd w:id="86"/>
          </w:p>
        </w:tc>
        <w:tc>
          <w:tcPr>
            <w:tcW w:w="26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Коэффициент</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К</w:t>
            </w:r>
            <w:r w:rsidRPr="00A42859">
              <w:rPr>
                <w:rFonts w:ascii="Times New Roman" w:eastAsia="Times New Roman" w:hAnsi="Times New Roman" w:cs="Times New Roman"/>
                <w:sz w:val="20"/>
                <w:szCs w:val="20"/>
                <w:lang w:eastAsia="ru-RU"/>
              </w:rPr>
              <w:t>, т/кДж, при материале свай</w:t>
            </w:r>
          </w:p>
        </w:tc>
      </w:tr>
      <w:tr w:rsidR="00A42859" w:rsidRPr="00A42859" w:rsidTr="00A4285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железобетон</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сталь</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дерево</w:t>
            </w:r>
          </w:p>
        </w:tc>
      </w:tr>
      <w:tr w:rsidR="00A42859" w:rsidRPr="00A42859" w:rsidTr="00A42859">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Трубчатые дизель-молоты и молоты двойного действия</w:t>
            </w:r>
          </w:p>
        </w:tc>
        <w:tc>
          <w:tcPr>
            <w:tcW w:w="9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0,6</w:t>
            </w:r>
          </w:p>
        </w:tc>
        <w:tc>
          <w:tcPr>
            <w:tcW w:w="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0,55</w:t>
            </w:r>
          </w:p>
        </w:tc>
        <w:tc>
          <w:tcPr>
            <w:tcW w:w="7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w:t>
            </w:r>
          </w:p>
        </w:tc>
      </w:tr>
      <w:tr w:rsidR="00A42859" w:rsidRPr="00A42859" w:rsidTr="00A42859">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Молоты одиночного действия и штанговые дизель-молоты</w:t>
            </w:r>
          </w:p>
        </w:tc>
        <w:tc>
          <w:tcPr>
            <w:tcW w:w="9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0,35</w:t>
            </w:r>
          </w:p>
        </w:tc>
      </w:tr>
      <w:tr w:rsidR="00A42859" w:rsidRPr="00A42859" w:rsidTr="00A42859">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Подвесные молоты</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0,3</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0,25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0,2</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При погружении свай любого типа с подмывом, а также свай из</w:t>
      </w:r>
      <w:r w:rsidRPr="00A42859">
        <w:rPr>
          <w:rFonts w:ascii="Times New Roman" w:eastAsia="Times New Roman" w:hAnsi="Times New Roman" w:cs="Times New Roman"/>
          <w:i/>
          <w:iCs/>
          <w:color w:val="000000"/>
          <w:sz w:val="20"/>
          <w:lang w:eastAsia="ru-RU"/>
        </w:rPr>
        <w:t> </w:t>
      </w:r>
      <w:r w:rsidRPr="00A42859">
        <w:rPr>
          <w:rFonts w:ascii="Times New Roman" w:eastAsia="Times New Roman" w:hAnsi="Times New Roman" w:cs="Times New Roman"/>
          <w:color w:val="000000"/>
          <w:sz w:val="20"/>
          <w:szCs w:val="20"/>
          <w:lang w:eastAsia="ru-RU"/>
        </w:rPr>
        <w:t>стальных труб с открытым нижним концом указанные значения коэффициентов увеличиваются в 1,5 раза.</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забивке наклонных свай расчетную энергию удара молота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h</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выборе молота для забивки стального шпунта значение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определяют расчетом так же, как и для сваи в соответствии с указаниями СНиП 2.02.05-85, причем значения коэффициентов условия работ</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c</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cR</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cf</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этом расчете следует принимать равными 1,0.</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Выбранный в соответствии с рекомендациями п. 1 молот следует проверить на минимально допустимый отказ свайного элемента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min</w:t>
      </w:r>
      <w:r w:rsidRPr="00A42859">
        <w:rPr>
          <w:rFonts w:ascii="Times New Roman" w:eastAsia="Times New Roman" w:hAnsi="Times New Roman" w:cs="Times New Roman"/>
          <w:color w:val="000000"/>
          <w:sz w:val="12"/>
          <w:szCs w:val="12"/>
          <w:lang w:eastAsia="ru-RU"/>
        </w:rPr>
        <w:t>,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Выбор молота при забивке свай длиной свыше 25 м или с расчетной нагрузкой на сваю более 2000 кН производится расчетом, основанном на волновой теории удара.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Забивку свай до проектных отметок следует выполнять, как правило, без применения лидерных скважин и без подмыва путем использования соответствующего сваебойного оборудования. Применение лидерных скважин допускается только в тех случаях, когда для погружения свай до проектных отметок требуются молоты с большой массой ударной части, а также при прорезке сваями просадочных грунтов.</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Значение необходимой энергии удара молота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h</w:t>
      </w:r>
      <w:r w:rsidRPr="00A42859">
        <w:rPr>
          <w:rFonts w:ascii="Times New Roman" w:eastAsia="Times New Roman" w:hAnsi="Times New Roman" w:cs="Times New Roman"/>
          <w:color w:val="000000"/>
          <w:sz w:val="12"/>
          <w:szCs w:val="12"/>
          <w:lang w:eastAsia="ru-RU"/>
        </w:rPr>
        <w:t>, кДж, обеспечивающей погружение свай до проектной отметки без дополнительных мероприятий, следует определять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438275" cy="457200"/>
            <wp:effectExtent l="0" t="0" r="0" b="0"/>
            <wp:docPr id="20" name="Рисунок 20" descr="http://files.stroyinf.ru/Data1/2/2019/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2/2019/x040.gif"/>
                    <pic:cNvPicPr>
                      <a:picLocks noChangeAspect="1" noChangeArrowheads="1"/>
                    </pic:cNvPicPr>
                  </pic:nvPicPr>
                  <pic:blipFill>
                    <a:blip r:embed="rId142"/>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(3)</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i/>
          <w:iCs/>
          <w:color w:val="000000"/>
          <w:sz w:val="12"/>
          <w:szCs w:val="12"/>
          <w:vertAlign w:val="subscript"/>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несущая способность сваи в пределах</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i</w:t>
      </w:r>
      <w:r w:rsidRPr="00A42859">
        <w:rPr>
          <w:rFonts w:ascii="Times New Roman" w:eastAsia="Times New Roman" w:hAnsi="Times New Roman" w:cs="Times New Roman"/>
          <w:color w:val="000000"/>
          <w:sz w:val="12"/>
          <w:szCs w:val="12"/>
          <w:lang w:eastAsia="ru-RU"/>
        </w:rPr>
        <w:t>-го слоя грунта, кН;</w:t>
      </w:r>
    </w:p>
    <w:p w:rsidR="00A42859" w:rsidRPr="00A42859" w:rsidRDefault="00A42859" w:rsidP="00A42859">
      <w:pPr>
        <w:spacing w:after="0" w:line="240" w:lineRule="auto"/>
        <w:ind w:firstLine="355"/>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H</w:t>
      </w:r>
      <w:r w:rsidRPr="00A42859">
        <w:rPr>
          <w:rFonts w:ascii="Times New Roman" w:eastAsia="Times New Roman" w:hAnsi="Times New Roman" w:cs="Times New Roman"/>
          <w:i/>
          <w:iCs/>
          <w:color w:val="000000"/>
          <w:sz w:val="12"/>
          <w:szCs w:val="12"/>
          <w:vertAlign w:val="subscript"/>
          <w:lang w:eastAsia="ru-RU"/>
        </w:rPr>
        <w:t>i</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толщина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i</w:t>
      </w:r>
      <w:r w:rsidRPr="00A42859">
        <w:rPr>
          <w:rFonts w:ascii="Times New Roman" w:eastAsia="Times New Roman" w:hAnsi="Times New Roman" w:cs="Times New Roman"/>
          <w:color w:val="000000"/>
          <w:sz w:val="12"/>
          <w:szCs w:val="12"/>
          <w:lang w:eastAsia="ru-RU"/>
        </w:rPr>
        <w:t>-го слоя грунта, м;</w:t>
      </w:r>
    </w:p>
    <w:p w:rsidR="00A42859" w:rsidRPr="00A42859" w:rsidRDefault="00A42859" w:rsidP="00A42859">
      <w:pPr>
        <w:spacing w:after="0" w:line="240" w:lineRule="auto"/>
        <w:ind w:firstLine="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B</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число ударов молота в единицу времени, ударов в 1 мин;</w:t>
      </w:r>
    </w:p>
    <w:p w:rsidR="00A42859" w:rsidRPr="00A42859" w:rsidRDefault="00A42859" w:rsidP="00A42859">
      <w:pPr>
        <w:spacing w:after="0" w:line="240" w:lineRule="auto"/>
        <w:ind w:left="781" w:hanging="49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время, затраченное на погружение сваи (без учета времени подъемно-транспортных операций);</w:t>
      </w:r>
    </w:p>
    <w:p w:rsidR="00A42859" w:rsidRPr="00A42859" w:rsidRDefault="00A42859" w:rsidP="00A42859">
      <w:pPr>
        <w:spacing w:after="0" w:line="240" w:lineRule="auto"/>
        <w:ind w:left="781" w:hanging="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B</w:t>
      </w:r>
      <w:r w:rsidRPr="00A42859">
        <w:rPr>
          <w:rFonts w:ascii="Times New Roman" w:eastAsia="Times New Roman" w:hAnsi="Times New Roman" w:cs="Times New Roman"/>
          <w:i/>
          <w:iCs/>
          <w:color w:val="000000"/>
          <w:sz w:val="12"/>
          <w:szCs w:val="12"/>
          <w:vertAlign w:val="subscript"/>
          <w:lang w:eastAsia="ru-RU"/>
        </w:rPr>
        <w:t>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число ударов молота, необходимое для погружения сваи, принимаемое обычно равным не более 500 ударов;</w:t>
      </w:r>
    </w:p>
    <w:p w:rsidR="00A42859" w:rsidRPr="00A42859" w:rsidRDefault="00A42859" w:rsidP="00A42859">
      <w:pPr>
        <w:spacing w:after="0" w:line="240" w:lineRule="auto"/>
        <w:ind w:left="781" w:hanging="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параметр, принимаемый равным</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п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4,5 - при паровоздушных механических и штанговых дизель-молотах 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h</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5,5 - при трубчатых дизель-молотах;</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т</w:t>
      </w:r>
      <w:r w:rsidRPr="00A42859">
        <w:rPr>
          <w:rFonts w:ascii="Times New Roman" w:eastAsia="Times New Roman" w:hAnsi="Times New Roman" w:cs="Times New Roman"/>
          <w:color w:val="000000"/>
          <w:sz w:val="12"/>
          <w:szCs w:val="12"/>
          <w:vertAlign w:val="subscript"/>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масса сваи, 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color w:val="000000"/>
          <w:sz w:val="12"/>
          <w:szCs w:val="12"/>
          <w:vertAlign w:val="subscript"/>
          <w:lang w:eastAsia="ru-RU"/>
        </w:rPr>
        <w:t>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масса ударной части молота, т.</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5.</w:t>
      </w:r>
      <w:r w:rsidRPr="00A42859">
        <w:rPr>
          <w:rFonts w:ascii="Times New Roman" w:eastAsia="Times New Roman" w:hAnsi="Times New Roman" w:cs="Times New Roman"/>
          <w:b/>
          <w:bCs/>
          <w:color w:val="000000"/>
          <w:sz w:val="12"/>
          <w:lang w:eastAsia="ru-RU"/>
        </w:rPr>
        <w:t> </w:t>
      </w:r>
      <w:r w:rsidRPr="00A42859">
        <w:rPr>
          <w:rFonts w:ascii="Times New Roman" w:eastAsia="Times New Roman" w:hAnsi="Times New Roman" w:cs="Times New Roman"/>
          <w:color w:val="000000"/>
          <w:sz w:val="12"/>
          <w:szCs w:val="12"/>
          <w:lang w:eastAsia="ru-RU"/>
        </w:rPr>
        <w:t>Значение контрольного остаточного</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a</w:t>
      </w:r>
      <w:r w:rsidRPr="00A42859">
        <w:rPr>
          <w:rFonts w:ascii="Times New Roman" w:eastAsia="Times New Roman" w:hAnsi="Times New Roman" w:cs="Times New Roman"/>
          <w:color w:val="000000"/>
          <w:sz w:val="12"/>
          <w:szCs w:val="12"/>
          <w:lang w:eastAsia="ru-RU"/>
        </w:rPr>
        <w:t>, м, отказа при забивке и добивке железобетонных и деревянных свай длиной до 25 м в зависимости от энергии удара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d</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выбранного молота и несущей способности сваи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i/>
          <w:iCs/>
          <w:color w:val="000000"/>
          <w:sz w:val="12"/>
          <w:szCs w:val="12"/>
          <w:vertAlign w:val="subscript"/>
          <w:lang w:eastAsia="ru-RU"/>
        </w:rPr>
        <w:t>d</w:t>
      </w:r>
      <w:r w:rsidRPr="00A42859">
        <w:rPr>
          <w:rFonts w:ascii="Times New Roman" w:eastAsia="Times New Roman" w:hAnsi="Times New Roman" w:cs="Times New Roman"/>
          <w:color w:val="000000"/>
          <w:sz w:val="12"/>
          <w:szCs w:val="12"/>
          <w:lang w:eastAsia="ru-RU"/>
        </w:rPr>
        <w:t>, указанной в проекте, должно удовлетворять условию</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bookmarkStart w:id="87" w:name="i1262803"/>
      <w:r>
        <w:rPr>
          <w:rFonts w:ascii="Times New Roman" w:eastAsia="Times New Roman" w:hAnsi="Times New Roman" w:cs="Times New Roman"/>
          <w:b/>
          <w:bCs/>
          <w:noProof/>
          <w:color w:val="000000"/>
          <w:sz w:val="11"/>
          <w:szCs w:val="11"/>
          <w:vertAlign w:val="subscript"/>
          <w:lang w:eastAsia="ru-RU"/>
        </w:rPr>
        <w:drawing>
          <wp:inline distT="0" distB="0" distL="0" distR="0">
            <wp:extent cx="2514600" cy="457200"/>
            <wp:effectExtent l="19050" t="0" r="0" b="0"/>
            <wp:docPr id="21" name="Рисунок 21" descr="http://files.stroyinf.ru/Data1/2/2019/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2/2019/x042.gif"/>
                    <pic:cNvPicPr>
                      <a:picLocks noChangeAspect="1" noChangeArrowheads="1"/>
                    </pic:cNvPicPr>
                  </pic:nvPicPr>
                  <pic:blipFill>
                    <a:blip r:embed="rId143"/>
                    <a:srcRect/>
                    <a:stretch>
                      <a:fillRect/>
                    </a:stretch>
                  </pic:blipFill>
                  <pic:spPr bwMode="auto">
                    <a:xfrm>
                      <a:off x="0" y="0"/>
                      <a:ext cx="2514600" cy="4572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b/>
          <w:bCs/>
          <w:color w:val="000000"/>
          <w:sz w:val="11"/>
          <w:szCs w:val="11"/>
          <w:lang w:eastAsia="ru-RU"/>
        </w:rPr>
        <w:t>                                        </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(4)</w:t>
      </w:r>
      <w:bookmarkEnd w:id="87"/>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Если фактический (измеренный) остаточный отказ</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a</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&lt; 0,002 м, то следует предусмотреть применение для погружения свай молота с большей энергией удара, при которой остаточный отказ будет</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a</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0,002 м, а в случае невозможности замены сваебойного оборудования - общий контрольный отказ сваи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a</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el</w:t>
      </w:r>
      <w:r w:rsidRPr="00A42859">
        <w:rPr>
          <w:rFonts w:ascii="Times New Roman" w:eastAsia="Times New Roman" w:hAnsi="Times New Roman" w:cs="Times New Roman"/>
          <w:color w:val="000000"/>
          <w:sz w:val="12"/>
          <w:szCs w:val="12"/>
          <w:lang w:eastAsia="ru-RU"/>
        </w:rPr>
        <w:t>, м (равный сумме остаточного и упругого отказов), должен удовлетворять условию</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bookmarkStart w:id="88" w:name="i1272422"/>
      <w:r>
        <w:rPr>
          <w:rFonts w:ascii="Times New Roman" w:eastAsia="Times New Roman" w:hAnsi="Times New Roman" w:cs="Times New Roman"/>
          <w:b/>
          <w:bCs/>
          <w:noProof/>
          <w:color w:val="000000"/>
          <w:sz w:val="11"/>
          <w:szCs w:val="11"/>
          <w:vertAlign w:val="subscript"/>
          <w:lang w:eastAsia="ru-RU"/>
        </w:rPr>
        <w:drawing>
          <wp:inline distT="0" distB="0" distL="0" distR="0">
            <wp:extent cx="3562350" cy="942975"/>
            <wp:effectExtent l="0" t="0" r="0" b="0"/>
            <wp:docPr id="22" name="Рисунок 22" descr="http://files.stroyinf.ru/Data1/2/2019/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1/2/2019/x044.gif"/>
                    <pic:cNvPicPr>
                      <a:picLocks noChangeAspect="1" noChangeArrowheads="1"/>
                    </pic:cNvPicPr>
                  </pic:nvPicPr>
                  <pic:blipFill>
                    <a:blip r:embed="rId144"/>
                    <a:srcRect/>
                    <a:stretch>
                      <a:fillRect/>
                    </a:stretch>
                  </pic:blipFill>
                  <pic:spPr bwMode="auto">
                    <a:xfrm>
                      <a:off x="0" y="0"/>
                      <a:ext cx="3562350" cy="94297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b/>
          <w:bCs/>
          <w:color w:val="000000"/>
          <w:sz w:val="11"/>
          <w:szCs w:val="11"/>
          <w:lang w:eastAsia="ru-RU"/>
        </w:rPr>
        <w:t>                    </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(5)</w:t>
      </w:r>
      <w:bookmarkEnd w:id="88"/>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В</w:t>
      </w:r>
      <w:r w:rsidRPr="00A42859">
        <w:rPr>
          <w:rFonts w:ascii="Times New Roman" w:eastAsia="Times New Roman" w:hAnsi="Times New Roman" w:cs="Times New Roman"/>
          <w:color w:val="000000"/>
          <w:sz w:val="12"/>
          <w:lang w:eastAsia="ru-RU"/>
        </w:rPr>
        <w:t> </w:t>
      </w:r>
      <w:hyperlink r:id="rId145" w:anchor="i1262803" w:tooltip="ф. 4" w:history="1">
        <w:r w:rsidRPr="00A42859">
          <w:rPr>
            <w:rFonts w:ascii="Times New Roman" w:eastAsia="Times New Roman" w:hAnsi="Times New Roman" w:cs="Times New Roman"/>
            <w:b/>
            <w:bCs/>
            <w:color w:val="0000FF"/>
            <w:sz w:val="11"/>
            <w:u w:val="single"/>
            <w:lang w:eastAsia="ru-RU"/>
          </w:rPr>
          <w:t>формулах (4)</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hyperlink r:id="rId146" w:anchor="i1272422" w:tooltip="ф. 5" w:history="1">
        <w:r w:rsidRPr="00A42859">
          <w:rPr>
            <w:rFonts w:ascii="Times New Roman" w:eastAsia="Times New Roman" w:hAnsi="Times New Roman" w:cs="Times New Roman"/>
            <w:b/>
            <w:bCs/>
            <w:color w:val="0000FF"/>
            <w:sz w:val="11"/>
            <w:u w:val="single"/>
            <w:lang w:eastAsia="ru-RU"/>
          </w:rPr>
          <w:t>(5)</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приняты обозначения:</w:t>
      </w:r>
    </w:p>
    <w:p w:rsidR="00A42859" w:rsidRPr="00A42859" w:rsidRDefault="00A42859" w:rsidP="00A42859">
      <w:pPr>
        <w:spacing w:after="0" w:line="240" w:lineRule="auto"/>
        <w:ind w:firstLine="497"/>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принимаемый по</w:t>
      </w:r>
      <w:r w:rsidRPr="00A42859">
        <w:rPr>
          <w:rFonts w:ascii="Times New Roman" w:eastAsia="Times New Roman" w:hAnsi="Times New Roman" w:cs="Times New Roman"/>
          <w:color w:val="000000"/>
          <w:sz w:val="12"/>
          <w:lang w:eastAsia="ru-RU"/>
        </w:rPr>
        <w:t> </w:t>
      </w:r>
      <w:hyperlink r:id="rId147" w:anchor="i1396926" w:tooltip="Таблица 2" w:history="1">
        <w:r w:rsidRPr="00A42859">
          <w:rPr>
            <w:rFonts w:ascii="Times New Roman" w:eastAsia="Times New Roman" w:hAnsi="Times New Roman" w:cs="Times New Roman"/>
            <w:b/>
            <w:bCs/>
            <w:color w:val="0000FF"/>
            <w:sz w:val="11"/>
            <w:u w:val="single"/>
            <w:lang w:eastAsia="ru-RU"/>
          </w:rPr>
          <w:t>табл. 2</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материала сваи, кН/м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left="852"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E</w:t>
      </w:r>
      <w:r w:rsidRPr="00A42859">
        <w:rPr>
          <w:rFonts w:ascii="Times New Roman" w:eastAsia="Times New Roman" w:hAnsi="Times New Roman" w:cs="Times New Roman"/>
          <w:i/>
          <w:iCs/>
          <w:color w:val="000000"/>
          <w:sz w:val="12"/>
          <w:szCs w:val="12"/>
          <w:vertAlign w:val="subscript"/>
          <w:lang w:eastAsia="ru-RU"/>
        </w:rPr>
        <w:t>d</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расчетная энергия удара молота, кДж, принимаемая по</w:t>
      </w:r>
      <w:r w:rsidRPr="00A42859">
        <w:rPr>
          <w:rFonts w:ascii="Times New Roman" w:eastAsia="Times New Roman" w:hAnsi="Times New Roman" w:cs="Times New Roman"/>
          <w:color w:val="000000"/>
          <w:sz w:val="12"/>
          <w:lang w:eastAsia="ru-RU"/>
        </w:rPr>
        <w:t> </w:t>
      </w:r>
      <w:hyperlink r:id="rId148" w:anchor="i1404063" w:tooltip="Таблица 3" w:history="1">
        <w:r w:rsidRPr="00A42859">
          <w:rPr>
            <w:rFonts w:ascii="Times New Roman" w:eastAsia="Times New Roman" w:hAnsi="Times New Roman" w:cs="Times New Roman"/>
            <w:b/>
            <w:bCs/>
            <w:color w:val="0000FF"/>
            <w:sz w:val="11"/>
            <w:u w:val="single"/>
            <w:lang w:eastAsia="ru-RU"/>
          </w:rPr>
          <w:t>табл. 3</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color w:val="000000"/>
          <w:sz w:val="12"/>
          <w:szCs w:val="12"/>
          <w:vertAlign w:val="subscript"/>
          <w:lang w:eastAsia="ru-RU"/>
        </w:rPr>
        <w:t>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масса молота, т;</w:t>
      </w:r>
    </w:p>
    <w:p w:rsidR="00A42859" w:rsidRPr="00A42859" w:rsidRDefault="00A42859" w:rsidP="00A42859">
      <w:pPr>
        <w:spacing w:after="0" w:line="240" w:lineRule="auto"/>
        <w:ind w:firstLine="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color w:val="000000"/>
          <w:sz w:val="12"/>
          <w:szCs w:val="12"/>
          <w:vertAlign w:val="subscript"/>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масса сваи и наголовника, т;</w:t>
      </w:r>
    </w:p>
    <w:p w:rsidR="00A42859" w:rsidRPr="00A42859" w:rsidRDefault="00A42859" w:rsidP="00A42859">
      <w:pPr>
        <w:spacing w:after="0" w:line="240" w:lineRule="auto"/>
        <w:ind w:firstLine="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color w:val="000000"/>
          <w:sz w:val="12"/>
          <w:szCs w:val="12"/>
          <w:vertAlign w:val="subscript"/>
          <w:lang w:eastAsia="ru-RU"/>
        </w:rPr>
        <w:t>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масса подбабка, т;</w:t>
      </w:r>
    </w:p>
    <w:p w:rsidR="00A42859" w:rsidRPr="00A42859" w:rsidRDefault="00A42859" w:rsidP="00A42859">
      <w:pPr>
        <w:spacing w:after="0" w:line="240" w:lineRule="auto"/>
        <w:ind w:left="923" w:hanging="355"/>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 восстановления удара, принимаемый при забивке железобетонных свай и свай-оболочек молотами ударного действия с применением наголовника с деревянным вкладышем</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0,2;</w:t>
      </w:r>
    </w:p>
    <w:p w:rsidR="00A42859" w:rsidRPr="00A42859" w:rsidRDefault="00A42859" w:rsidP="00A42859">
      <w:pPr>
        <w:spacing w:after="0" w:line="240" w:lineRule="auto"/>
        <w:ind w:left="923"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a</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фактический остаточный отказ, равный значению погружения сваи от одного удара молота;</w:t>
      </w:r>
    </w:p>
    <w:p w:rsidR="00A42859" w:rsidRPr="00A42859" w:rsidRDefault="00A42859" w:rsidP="00A42859">
      <w:pPr>
        <w:spacing w:after="0" w:line="240" w:lineRule="auto"/>
        <w:ind w:left="923" w:hanging="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s</w:t>
      </w:r>
      <w:r w:rsidRPr="00A42859">
        <w:rPr>
          <w:rFonts w:ascii="Times New Roman" w:eastAsia="Times New Roman" w:hAnsi="Times New Roman" w:cs="Times New Roman"/>
          <w:i/>
          <w:iCs/>
          <w:color w:val="000000"/>
          <w:sz w:val="12"/>
          <w:szCs w:val="12"/>
          <w:vertAlign w:val="subscript"/>
          <w:lang w:eastAsia="ru-RU"/>
        </w:rPr>
        <w:t>el</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упругий отказ сваи (упругие перемещения грунта и сваи), определяемый с помощью отказомера, м;</w:t>
      </w:r>
    </w:p>
    <w:p w:rsidR="00A42859" w:rsidRPr="00A42859" w:rsidRDefault="00A42859" w:rsidP="00A42859">
      <w:pPr>
        <w:spacing w:after="0" w:line="240" w:lineRule="auto"/>
        <w:ind w:left="923" w:hanging="923"/>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p</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f</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p</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0,00025 с</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м/кН и для грунта на боковой поверхности сваи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f</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0,025 с</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szCs w:val="12"/>
          <w:lang w:eastAsia="ru-RU"/>
        </w:rPr>
        <w:t>м/кН;</w:t>
      </w:r>
    </w:p>
    <w:p w:rsidR="00A42859" w:rsidRPr="00A42859" w:rsidRDefault="00A42859" w:rsidP="00A42859">
      <w:pPr>
        <w:spacing w:after="0" w:line="240" w:lineRule="auto"/>
        <w:ind w:firstLine="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A</w:t>
      </w:r>
      <w:r w:rsidRPr="00A42859">
        <w:rPr>
          <w:rFonts w:ascii="Times New Roman" w:eastAsia="Times New Roman" w:hAnsi="Times New Roman" w:cs="Times New Roman"/>
          <w:i/>
          <w:iCs/>
          <w:color w:val="000000"/>
          <w:sz w:val="12"/>
          <w:szCs w:val="12"/>
          <w:vertAlign w:val="subscript"/>
          <w:lang w:eastAsia="ru-RU"/>
        </w:rPr>
        <w:t>f</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площадь боковой поверхности сваи, соприкасающейся с грунтом, 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color w:val="000000"/>
          <w:sz w:val="12"/>
          <w:szCs w:val="12"/>
          <w:vertAlign w:val="subscript"/>
          <w:lang w:eastAsia="ru-RU"/>
        </w:rPr>
        <w:t>4</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масса ударной части молота, т;</w:t>
      </w:r>
    </w:p>
    <w:p w:rsidR="00A42859" w:rsidRPr="00A42859" w:rsidRDefault="00A42859" w:rsidP="00A42859">
      <w:pPr>
        <w:spacing w:after="0" w:line="240" w:lineRule="auto"/>
        <w:ind w:firstLine="639"/>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ускорение свободного падения, принимаемое равным</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9,81 м/с</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Н</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фактическая высота падения ударной части молота, м;</w:t>
      </w:r>
    </w:p>
    <w:p w:rsidR="00A42859" w:rsidRPr="00A42859" w:rsidRDefault="00A42859" w:rsidP="00A42859">
      <w:pPr>
        <w:spacing w:after="0" w:line="240" w:lineRule="auto"/>
        <w:ind w:left="923" w:hanging="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h</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высота первого отскока ударной части дизель-молота, а для других видов молотов</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h</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0, м.</w:t>
      </w:r>
    </w:p>
    <w:p w:rsidR="00A42859" w:rsidRPr="00A42859" w:rsidRDefault="00A42859" w:rsidP="00A42859">
      <w:pPr>
        <w:spacing w:before="120"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учетом последнего.</w:t>
      </w:r>
    </w:p>
    <w:p w:rsidR="00A42859" w:rsidRPr="00A42859" w:rsidRDefault="00A42859" w:rsidP="00A42859">
      <w:pPr>
        <w:spacing w:after="120" w:line="240" w:lineRule="auto"/>
        <w:ind w:firstLine="283"/>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w:t>
      </w:r>
    </w:p>
    <w:tbl>
      <w:tblPr>
        <w:tblW w:w="5000" w:type="pct"/>
        <w:jc w:val="center"/>
        <w:tblCellMar>
          <w:left w:w="0" w:type="dxa"/>
          <w:right w:w="0" w:type="dxa"/>
        </w:tblCellMar>
        <w:tblLook w:val="04A0"/>
      </w:tblPr>
      <w:tblGrid>
        <w:gridCol w:w="4753"/>
        <w:gridCol w:w="4658"/>
      </w:tblGrid>
      <w:tr w:rsidR="00A42859" w:rsidRPr="00A42859" w:rsidTr="00A42859">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89" w:name="i1287139"/>
            <w:r w:rsidRPr="00A42859">
              <w:rPr>
                <w:rFonts w:ascii="Times New Roman" w:eastAsia="Times New Roman" w:hAnsi="Times New Roman" w:cs="Times New Roman"/>
                <w:b/>
                <w:bCs/>
                <w:color w:val="000000"/>
                <w:sz w:val="20"/>
                <w:szCs w:val="20"/>
                <w:lang w:eastAsia="ru-RU"/>
              </w:rPr>
              <w:t>Виды свай</w:t>
            </w:r>
            <w:bookmarkEnd w:id="89"/>
          </w:p>
        </w:tc>
        <w:tc>
          <w:tcPr>
            <w:tcW w:w="2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Коэффициент</w:t>
            </w:r>
            <w:r w:rsidRPr="00A42859">
              <w:rPr>
                <w:rFonts w:ascii="Times New Roman" w:eastAsia="Times New Roman" w:hAnsi="Times New Roman" w:cs="Times New Roman"/>
                <w:sz w:val="20"/>
                <w:lang w:eastAsia="ru-RU"/>
              </w:rPr>
              <w:t> </w:t>
            </w:r>
            <w:r w:rsidRPr="00A42859">
              <w:rPr>
                <w:rFonts w:ascii="Symbol" w:eastAsia="Times New Roman" w:hAnsi="Symbol" w:cs="Times New Roman"/>
                <w:i/>
                <w:iCs/>
                <w:sz w:val="20"/>
                <w:szCs w:val="20"/>
                <w:lang w:eastAsia="ru-RU"/>
              </w:rPr>
              <w:t></w:t>
            </w:r>
            <w:r w:rsidRPr="00A42859">
              <w:rPr>
                <w:rFonts w:ascii="Times New Roman" w:eastAsia="Times New Roman" w:hAnsi="Times New Roman" w:cs="Times New Roman"/>
                <w:sz w:val="20"/>
                <w:szCs w:val="20"/>
                <w:lang w:eastAsia="ru-RU"/>
              </w:rPr>
              <w:t>, кН/м</w:t>
            </w:r>
            <w:r w:rsidRPr="00A42859">
              <w:rPr>
                <w:rFonts w:ascii="Times New Roman" w:eastAsia="Times New Roman" w:hAnsi="Times New Roman" w:cs="Times New Roman"/>
                <w:sz w:val="20"/>
                <w:szCs w:val="20"/>
                <w:vertAlign w:val="superscript"/>
                <w:lang w:eastAsia="ru-RU"/>
              </w:rPr>
              <w:t>2</w:t>
            </w:r>
          </w:p>
        </w:tc>
      </w:tr>
      <w:tr w:rsidR="00A42859" w:rsidRPr="00A42859" w:rsidTr="00A42859">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Железобетонные с наголовником</w:t>
            </w:r>
          </w:p>
        </w:tc>
        <w:tc>
          <w:tcPr>
            <w:tcW w:w="2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1500</w:t>
            </w:r>
          </w:p>
        </w:tc>
      </w:tr>
      <w:tr w:rsidR="00A42859" w:rsidRPr="00A42859" w:rsidTr="00A42859">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Деревянные без подбабка</w:t>
            </w:r>
          </w:p>
        </w:tc>
        <w:tc>
          <w:tcPr>
            <w:tcW w:w="2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1000</w:t>
            </w:r>
          </w:p>
        </w:tc>
      </w:tr>
      <w:tr w:rsidR="00A42859" w:rsidRPr="00A42859" w:rsidTr="00A42859">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Деревянные с подбабком</w:t>
            </w:r>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800</w:t>
            </w:r>
          </w:p>
        </w:tc>
      </w:tr>
    </w:tbl>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3</w:t>
      </w:r>
    </w:p>
    <w:tbl>
      <w:tblPr>
        <w:tblW w:w="5000" w:type="pct"/>
        <w:jc w:val="center"/>
        <w:tblCellMar>
          <w:left w:w="0" w:type="dxa"/>
          <w:right w:w="0" w:type="dxa"/>
        </w:tblCellMar>
        <w:tblLook w:val="04A0"/>
      </w:tblPr>
      <w:tblGrid>
        <w:gridCol w:w="4753"/>
        <w:gridCol w:w="4658"/>
      </w:tblGrid>
      <w:tr w:rsidR="00A42859" w:rsidRPr="00A42859" w:rsidTr="00A42859">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90" w:name="i1295143"/>
            <w:r w:rsidRPr="00A42859">
              <w:rPr>
                <w:rFonts w:ascii="Times New Roman" w:eastAsia="Times New Roman" w:hAnsi="Times New Roman" w:cs="Times New Roman"/>
                <w:b/>
                <w:bCs/>
                <w:color w:val="000000"/>
                <w:sz w:val="20"/>
                <w:szCs w:val="20"/>
                <w:lang w:eastAsia="ru-RU"/>
              </w:rPr>
              <w:t>Тип молота</w:t>
            </w:r>
            <w:bookmarkEnd w:id="90"/>
          </w:p>
        </w:tc>
        <w:tc>
          <w:tcPr>
            <w:tcW w:w="2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Расчетная энергия удара молота</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E</w:t>
            </w:r>
            <w:r w:rsidRPr="00A42859">
              <w:rPr>
                <w:rFonts w:ascii="Times New Roman" w:eastAsia="Times New Roman" w:hAnsi="Times New Roman" w:cs="Times New Roman"/>
                <w:i/>
                <w:iCs/>
                <w:sz w:val="20"/>
                <w:szCs w:val="20"/>
                <w:vertAlign w:val="subscript"/>
                <w:lang w:eastAsia="ru-RU"/>
              </w:rPr>
              <w:t>d</w:t>
            </w:r>
            <w:r w:rsidRPr="00A42859">
              <w:rPr>
                <w:rFonts w:ascii="Times New Roman" w:eastAsia="Times New Roman" w:hAnsi="Times New Roman" w:cs="Times New Roman"/>
                <w:sz w:val="20"/>
                <w:szCs w:val="20"/>
                <w:lang w:eastAsia="ru-RU"/>
              </w:rPr>
              <w:t>, кДж</w:t>
            </w:r>
          </w:p>
        </w:tc>
      </w:tr>
      <w:tr w:rsidR="00A42859" w:rsidRPr="00A42859" w:rsidTr="00A42859">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Подвесной или одиночного действия</w:t>
            </w:r>
          </w:p>
        </w:tc>
        <w:tc>
          <w:tcPr>
            <w:tcW w:w="2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i/>
                <w:iCs/>
                <w:sz w:val="20"/>
                <w:szCs w:val="20"/>
                <w:lang w:eastAsia="ru-RU"/>
              </w:rPr>
              <w:t>GH</w:t>
            </w:r>
          </w:p>
        </w:tc>
      </w:tr>
      <w:tr w:rsidR="00A42859" w:rsidRPr="00A42859" w:rsidTr="00A42859">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Трубчатый дизель-молот</w:t>
            </w:r>
          </w:p>
        </w:tc>
        <w:tc>
          <w:tcPr>
            <w:tcW w:w="24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GH</w:t>
            </w:r>
          </w:p>
        </w:tc>
      </w:tr>
      <w:tr w:rsidR="00A42859" w:rsidRPr="00A42859" w:rsidTr="00A42859">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Штанговый дизель-молот</w:t>
            </w:r>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GH</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20"/>
          <w:szCs w:val="20"/>
          <w:lang w:eastAsia="ru-RU"/>
        </w:rPr>
        <w:t>Обозначения, принятые в</w:t>
      </w:r>
      <w:r w:rsidRPr="00A42859">
        <w:rPr>
          <w:rFonts w:ascii="Times New Roman" w:eastAsia="Times New Roman" w:hAnsi="Times New Roman" w:cs="Times New Roman"/>
          <w:i/>
          <w:iCs/>
          <w:color w:val="000000"/>
          <w:sz w:val="20"/>
          <w:lang w:eastAsia="ru-RU"/>
        </w:rPr>
        <w:t> </w:t>
      </w:r>
      <w:hyperlink r:id="rId149" w:anchor="i1295143" w:tooltip="Таблица 3" w:history="1">
        <w:r w:rsidRPr="00A42859">
          <w:rPr>
            <w:rFonts w:ascii="Times New Roman" w:eastAsia="Times New Roman" w:hAnsi="Times New Roman" w:cs="Times New Roman"/>
            <w:b/>
            <w:bCs/>
            <w:color w:val="0000FF"/>
            <w:sz w:val="11"/>
            <w:u w:val="single"/>
            <w:lang w:eastAsia="ru-RU"/>
          </w:rPr>
          <w:t>табл. 3</w:t>
        </w:r>
      </w:hyperlink>
      <w:r w:rsidRPr="00A42859">
        <w:rPr>
          <w:rFonts w:ascii="Times New Roman" w:eastAsia="Times New Roman" w:hAnsi="Times New Roman" w:cs="Times New Roman"/>
          <w:i/>
          <w:iCs/>
          <w:color w:val="000000"/>
          <w:sz w:val="20"/>
          <w:szCs w:val="20"/>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20"/>
          <w:szCs w:val="20"/>
          <w:lang w:eastAsia="ru-RU"/>
        </w:rPr>
        <w:t>G</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вес ударной части молота, кН;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20"/>
          <w:szCs w:val="20"/>
          <w:lang w:eastAsia="ru-RU"/>
        </w:rPr>
        <w:t>Н</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фактическая высота падения ударной части дизель-молота, м.</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6.</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Расчетный отказ для железобетонных свай длиной свыше 25 м, а также для стальных трубчатых свай следует определять расчетом, основанным на волновой теории удара.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выборе молота для забивки шпунта и назначении режима его работы по высоте падения ударной части необходимо соблюдать условие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790575" cy="390525"/>
            <wp:effectExtent l="19050" t="0" r="0" b="0"/>
            <wp:docPr id="23" name="Рисунок 23" descr="http://files.stroyinf.ru/Data1/2/2019/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1/2/2019/x046.gif"/>
                    <pic:cNvPicPr>
                      <a:picLocks noChangeAspect="1" noChangeArrowheads="1"/>
                    </pic:cNvPicPr>
                  </pic:nvPicPr>
                  <pic:blipFill>
                    <a:blip r:embed="rId150"/>
                    <a:srcRect/>
                    <a:stretch>
                      <a:fillRect/>
                    </a:stretch>
                  </pic:blipFill>
                  <pic:spPr bwMode="auto">
                    <a:xfrm>
                      <a:off x="0" y="0"/>
                      <a:ext cx="790575" cy="39052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(6)</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вес ударной части молота, МН;</w:t>
      </w:r>
    </w:p>
    <w:p w:rsidR="00A42859" w:rsidRPr="00A42859" w:rsidRDefault="00A42859" w:rsidP="00A42859">
      <w:pPr>
        <w:spacing w:after="0" w:line="240" w:lineRule="auto"/>
        <w:ind w:firstLine="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площадь поперечного сечения шпунта, м</w:t>
      </w:r>
      <w:r w:rsidRPr="00A42859">
        <w:rPr>
          <w:rFonts w:ascii="Times New Roman" w:eastAsia="Times New Roman" w:hAnsi="Times New Roman" w:cs="Times New Roman"/>
          <w:color w:val="000000"/>
          <w:sz w:val="12"/>
          <w:szCs w:val="12"/>
          <w:vertAlign w:val="superscript"/>
          <w:lang w:eastAsia="ru-RU"/>
        </w:rPr>
        <w:t>2</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left="781" w:hanging="49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f</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безразмерный коэффициент, принимаемый по</w:t>
      </w:r>
      <w:r w:rsidRPr="00A42859">
        <w:rPr>
          <w:rFonts w:ascii="Times New Roman" w:eastAsia="Times New Roman" w:hAnsi="Times New Roman" w:cs="Times New Roman"/>
          <w:color w:val="000000"/>
          <w:sz w:val="12"/>
          <w:lang w:eastAsia="ru-RU"/>
        </w:rPr>
        <w:t> </w:t>
      </w:r>
      <w:hyperlink r:id="rId151" w:anchor="i1306522" w:tooltip="Таблица 4" w:history="1">
        <w:r w:rsidRPr="00A42859">
          <w:rPr>
            <w:rFonts w:ascii="Times New Roman" w:eastAsia="Times New Roman" w:hAnsi="Times New Roman" w:cs="Times New Roman"/>
            <w:b/>
            <w:bCs/>
            <w:color w:val="0000FF"/>
            <w:sz w:val="11"/>
            <w:u w:val="single"/>
            <w:lang w:eastAsia="ru-RU"/>
          </w:rPr>
          <w:t>табл. 4</w:t>
        </w:r>
      </w:hyperlink>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зависимости от типа шпунта и расчетного сопротивления шпунтовой стали по пределу текучести;</w:t>
      </w:r>
    </w:p>
    <w:p w:rsidR="00A42859" w:rsidRPr="00A42859" w:rsidRDefault="00A42859" w:rsidP="00A42859">
      <w:pPr>
        <w:spacing w:after="0" w:line="240" w:lineRule="auto"/>
        <w:ind w:left="781" w:hanging="49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 принимаемый в зависимости от типа молота и высоты падения его ударной части по</w:t>
      </w:r>
      <w:r w:rsidRPr="00A42859">
        <w:rPr>
          <w:rFonts w:ascii="Times New Roman" w:eastAsia="Times New Roman" w:hAnsi="Times New Roman" w:cs="Times New Roman"/>
          <w:color w:val="000000"/>
          <w:sz w:val="12"/>
          <w:lang w:eastAsia="ru-RU"/>
        </w:rPr>
        <w:t> </w:t>
      </w:r>
      <w:hyperlink r:id="rId152" w:anchor="i1328430" w:tooltip="Таблица 5" w:history="1">
        <w:r w:rsidRPr="00A42859">
          <w:rPr>
            <w:rFonts w:ascii="Times New Roman" w:eastAsia="Times New Roman" w:hAnsi="Times New Roman" w:cs="Times New Roman"/>
            <w:b/>
            <w:bCs/>
            <w:color w:val="0000FF"/>
            <w:sz w:val="11"/>
            <w:u w:val="single"/>
            <w:lang w:eastAsia="ru-RU"/>
          </w:rPr>
          <w:t>табл. 5</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4</w:t>
      </w:r>
    </w:p>
    <w:tbl>
      <w:tblPr>
        <w:tblW w:w="5000" w:type="pct"/>
        <w:jc w:val="center"/>
        <w:tblCellMar>
          <w:left w:w="0" w:type="dxa"/>
          <w:right w:w="0" w:type="dxa"/>
        </w:tblCellMar>
        <w:tblLook w:val="04A0"/>
      </w:tblPr>
      <w:tblGrid>
        <w:gridCol w:w="2851"/>
        <w:gridCol w:w="1046"/>
        <w:gridCol w:w="1046"/>
        <w:gridCol w:w="1046"/>
        <w:gridCol w:w="1046"/>
        <w:gridCol w:w="1046"/>
        <w:gridCol w:w="1330"/>
      </w:tblGrid>
      <w:tr w:rsidR="00A42859" w:rsidRPr="00A42859" w:rsidTr="00A42859">
        <w:trPr>
          <w:tblHeader/>
          <w:jc w:val="center"/>
        </w:trPr>
        <w:tc>
          <w:tcPr>
            <w:tcW w:w="15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91" w:name="i1306522"/>
            <w:r w:rsidRPr="00A42859">
              <w:rPr>
                <w:rFonts w:ascii="Times New Roman" w:eastAsia="Times New Roman" w:hAnsi="Times New Roman" w:cs="Times New Roman"/>
                <w:b/>
                <w:bCs/>
                <w:color w:val="000000"/>
                <w:sz w:val="20"/>
                <w:szCs w:val="20"/>
                <w:lang w:eastAsia="ru-RU"/>
              </w:rPr>
              <w:t>Тип стального шпунта</w:t>
            </w:r>
            <w:bookmarkEnd w:id="91"/>
          </w:p>
        </w:tc>
        <w:tc>
          <w:tcPr>
            <w:tcW w:w="34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Коэффициент</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K</w:t>
            </w:r>
            <w:r w:rsidRPr="00A42859">
              <w:rPr>
                <w:rFonts w:ascii="Times New Roman" w:eastAsia="Times New Roman" w:hAnsi="Times New Roman" w:cs="Times New Roman"/>
                <w:i/>
                <w:iCs/>
                <w:sz w:val="20"/>
                <w:szCs w:val="20"/>
                <w:vertAlign w:val="subscript"/>
                <w:lang w:eastAsia="ru-RU"/>
              </w:rPr>
              <w:t>f</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при расчетном сопротивлении шпунтовой стали, МПа, по пределу текучести</w:t>
            </w:r>
          </w:p>
        </w:tc>
      </w:tr>
      <w:tr w:rsidR="00A42859" w:rsidRPr="00A42859" w:rsidTr="00A4285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210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250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290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330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370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410</w:t>
            </w:r>
          </w:p>
        </w:tc>
      </w:tr>
      <w:tr w:rsidR="00A42859" w:rsidRPr="00A42859" w:rsidTr="00A42859">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Плоский</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0,70</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0,83</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0,96</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1,10</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1,23</w:t>
            </w:r>
          </w:p>
        </w:tc>
        <w:tc>
          <w:tcPr>
            <w:tcW w:w="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1,36</w:t>
            </w:r>
          </w:p>
        </w:tc>
      </w:tr>
      <w:tr w:rsidR="00A42859" w:rsidRPr="00A42859" w:rsidTr="00A42859">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Зетовый</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0,80</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0,98</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1,16</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1,37</w:t>
            </w:r>
          </w:p>
        </w:tc>
        <w:tc>
          <w:tcPr>
            <w:tcW w:w="5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1,57</w:t>
            </w:r>
          </w:p>
        </w:tc>
        <w:tc>
          <w:tcPr>
            <w:tcW w:w="5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1,78</w:t>
            </w:r>
          </w:p>
        </w:tc>
      </w:tr>
      <w:tr w:rsidR="00A42859" w:rsidRPr="00A42859" w:rsidTr="00A42859">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Корытный</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1,15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1,40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1,70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2,30</w:t>
            </w:r>
          </w:p>
        </w:tc>
      </w:tr>
    </w:tbl>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bookmarkStart w:id="92" w:name="i1317666"/>
      <w:r w:rsidRPr="00A42859">
        <w:rPr>
          <w:rFonts w:ascii="Times New Roman" w:eastAsia="Times New Roman" w:hAnsi="Times New Roman" w:cs="Times New Roman"/>
          <w:b/>
          <w:bCs/>
          <w:color w:val="000000"/>
          <w:spacing w:val="50"/>
          <w:sz w:val="11"/>
          <w:szCs w:val="11"/>
          <w:lang w:eastAsia="ru-RU"/>
        </w:rPr>
        <w:t>Таблица</w:t>
      </w:r>
      <w:r w:rsidRPr="00A42859">
        <w:rPr>
          <w:rFonts w:ascii="Times New Roman" w:eastAsia="Times New Roman" w:hAnsi="Times New Roman" w:cs="Times New Roman"/>
          <w:b/>
          <w:bCs/>
          <w:color w:val="000000"/>
          <w:sz w:val="11"/>
          <w:lang w:eastAsia="ru-RU"/>
        </w:rPr>
        <w:t> </w:t>
      </w:r>
      <w:r w:rsidRPr="00A42859">
        <w:rPr>
          <w:rFonts w:ascii="Times New Roman" w:eastAsia="Times New Roman" w:hAnsi="Times New Roman" w:cs="Times New Roman"/>
          <w:b/>
          <w:bCs/>
          <w:color w:val="000000"/>
          <w:sz w:val="11"/>
          <w:szCs w:val="11"/>
          <w:lang w:eastAsia="ru-RU"/>
        </w:rPr>
        <w:t>5</w:t>
      </w:r>
      <w:bookmarkEnd w:id="92"/>
    </w:p>
    <w:tbl>
      <w:tblPr>
        <w:tblW w:w="5000" w:type="pct"/>
        <w:jc w:val="center"/>
        <w:tblCellMar>
          <w:left w:w="0" w:type="dxa"/>
          <w:right w:w="0" w:type="dxa"/>
        </w:tblCellMar>
        <w:tblLook w:val="04A0"/>
      </w:tblPr>
      <w:tblGrid>
        <w:gridCol w:w="4373"/>
        <w:gridCol w:w="2567"/>
        <w:gridCol w:w="2471"/>
      </w:tblGrid>
      <w:tr w:rsidR="00A42859" w:rsidRPr="00A42859" w:rsidTr="00A42859">
        <w:trPr>
          <w:tblHeader/>
          <w:jc w:val="center"/>
        </w:trPr>
        <w:tc>
          <w:tcPr>
            <w:tcW w:w="2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93" w:name="i1328430"/>
            <w:r w:rsidRPr="00A42859">
              <w:rPr>
                <w:rFonts w:ascii="Times New Roman" w:eastAsia="Times New Roman" w:hAnsi="Times New Roman" w:cs="Times New Roman"/>
                <w:b/>
                <w:bCs/>
                <w:color w:val="000000"/>
                <w:sz w:val="20"/>
                <w:szCs w:val="20"/>
                <w:lang w:eastAsia="ru-RU"/>
              </w:rPr>
              <w:t>Тип молота</w:t>
            </w:r>
            <w:bookmarkEnd w:id="93"/>
          </w:p>
        </w:tc>
        <w:tc>
          <w:tcPr>
            <w:tcW w:w="1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Высота падения ударной части, м</w:t>
            </w:r>
          </w:p>
        </w:tc>
        <w:tc>
          <w:tcPr>
            <w:tcW w:w="1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Коэффициент</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K</w:t>
            </w:r>
            <w:r w:rsidRPr="00A42859">
              <w:rPr>
                <w:rFonts w:ascii="Times New Roman" w:eastAsia="Times New Roman" w:hAnsi="Times New Roman" w:cs="Times New Roman"/>
                <w:i/>
                <w:iCs/>
                <w:sz w:val="20"/>
                <w:szCs w:val="20"/>
                <w:vertAlign w:val="subscript"/>
                <w:lang w:eastAsia="ru-RU"/>
              </w:rPr>
              <w:t>m</w:t>
            </w:r>
            <w:r w:rsidRPr="00A42859">
              <w:rPr>
                <w:rFonts w:ascii="Times New Roman" w:eastAsia="Times New Roman" w:hAnsi="Times New Roman" w:cs="Times New Roman"/>
                <w:sz w:val="20"/>
                <w:szCs w:val="20"/>
                <w:lang w:eastAsia="ru-RU"/>
              </w:rPr>
              <w:t>, МПа</w:t>
            </w:r>
          </w:p>
        </w:tc>
      </w:tr>
      <w:tr w:rsidR="00A42859" w:rsidRPr="00A42859" w:rsidTr="00A42859">
        <w:trPr>
          <w:jc w:val="center"/>
        </w:trPr>
        <w:tc>
          <w:tcPr>
            <w:tcW w:w="23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Паровоздушный одиночного действия или подвесной</w:t>
            </w: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7,5</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0,8</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4,5</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1,2</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3,0</w:t>
            </w:r>
          </w:p>
        </w:tc>
      </w:tr>
      <w:tr w:rsidR="00A42859" w:rsidRPr="00A42859" w:rsidTr="00A42859">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Паровоздушный двойного действия</w:t>
            </w: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w:t>
            </w:r>
          </w:p>
        </w:tc>
      </w:tr>
      <w:tr w:rsidR="00A42859" w:rsidRPr="00A42859" w:rsidTr="00A42859">
        <w:trPr>
          <w:jc w:val="center"/>
        </w:trPr>
        <w:tc>
          <w:tcPr>
            <w:tcW w:w="23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Дизельный трубчатый</w:t>
            </w: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4,5</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2,5</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3,0</w:t>
            </w:r>
          </w:p>
        </w:tc>
      </w:tr>
      <w:tr w:rsidR="00A42859" w:rsidRPr="00A42859" w:rsidTr="00A42859">
        <w:trPr>
          <w:jc w:val="center"/>
        </w:trPr>
        <w:tc>
          <w:tcPr>
            <w:tcW w:w="0" w:type="auto"/>
            <w:vMerge/>
            <w:tcBorders>
              <w:top w:val="nil"/>
              <w:left w:val="single" w:sz="4" w:space="0" w:color="auto"/>
              <w:bottom w:val="nil"/>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3,0</w:t>
            </w:r>
          </w:p>
        </w:tc>
        <w:tc>
          <w:tcPr>
            <w:tcW w:w="13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w:t>
            </w:r>
          </w:p>
        </w:tc>
      </w:tr>
      <w:tr w:rsidR="00A42859" w:rsidRPr="00A42859" w:rsidTr="00A42859">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Дизельный штанговый</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5,0</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Примечания</w:t>
      </w:r>
      <w:r w:rsidRPr="00A42859">
        <w:rPr>
          <w:rFonts w:ascii="Times New Roman" w:eastAsia="Times New Roman" w:hAnsi="Times New Roman" w:cs="Times New Roman"/>
          <w:color w:val="000000"/>
          <w:sz w:val="20"/>
          <w:szCs w:val="20"/>
          <w:lang w:eastAsia="ru-RU"/>
        </w:rPr>
        <w:t>: 1. Расчетное сопротивление шпунтовой стали по пределу текучести принимается согласно</w:t>
      </w:r>
      <w:r w:rsidRPr="00A42859">
        <w:rPr>
          <w:rFonts w:ascii="Times New Roman" w:eastAsia="Times New Roman" w:hAnsi="Times New Roman" w:cs="Times New Roman"/>
          <w:color w:val="000000"/>
          <w:sz w:val="20"/>
          <w:lang w:eastAsia="ru-RU"/>
        </w:rPr>
        <w:t> </w:t>
      </w:r>
      <w:hyperlink r:id="rId153" w:tooltip="Стальные конструкции" w:history="1">
        <w:r w:rsidRPr="00A42859">
          <w:rPr>
            <w:rFonts w:ascii="Times New Roman" w:eastAsia="Times New Roman" w:hAnsi="Times New Roman" w:cs="Times New Roman"/>
            <w:b/>
            <w:bCs/>
            <w:color w:val="0000FF"/>
            <w:sz w:val="11"/>
            <w:u w:val="single"/>
            <w:lang w:eastAsia="ru-RU"/>
          </w:rPr>
          <w:t>СНиП II-23-81</w:t>
        </w:r>
      </w:hyperlink>
      <w:r w:rsidRPr="00A42859">
        <w:rPr>
          <w:rFonts w:ascii="Times New Roman" w:eastAsia="Times New Roman" w:hAnsi="Times New Roman" w:cs="Times New Roman"/>
          <w:color w:val="000000"/>
          <w:sz w:val="20"/>
          <w:szCs w:val="20"/>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2. Для промежуточных значений сопротивлений шпунтовой стали и высот падения ударной части значения коэффициентов</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f</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и</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m</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в</w:t>
      </w:r>
      <w:r w:rsidRPr="00A42859">
        <w:rPr>
          <w:rFonts w:ascii="Times New Roman" w:eastAsia="Times New Roman" w:hAnsi="Times New Roman" w:cs="Times New Roman"/>
          <w:color w:val="000000"/>
          <w:sz w:val="20"/>
          <w:lang w:eastAsia="ru-RU"/>
        </w:rPr>
        <w:t> </w:t>
      </w:r>
      <w:hyperlink r:id="rId154" w:anchor="i1306522" w:tooltip="Таблица 4" w:history="1">
        <w:r w:rsidRPr="00A42859">
          <w:rPr>
            <w:rFonts w:ascii="Times New Roman" w:eastAsia="Times New Roman" w:hAnsi="Times New Roman" w:cs="Times New Roman"/>
            <w:b/>
            <w:bCs/>
            <w:color w:val="0000FF"/>
            <w:sz w:val="11"/>
            <w:u w:val="single"/>
            <w:lang w:eastAsia="ru-RU"/>
          </w:rPr>
          <w:t>табл. 4</w:t>
        </w:r>
      </w:hyperlink>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и</w:t>
      </w:r>
      <w:r w:rsidRPr="00A42859">
        <w:rPr>
          <w:rFonts w:ascii="Times New Roman" w:eastAsia="Times New Roman" w:hAnsi="Times New Roman" w:cs="Times New Roman"/>
          <w:color w:val="000000"/>
          <w:sz w:val="20"/>
          <w:lang w:eastAsia="ru-RU"/>
        </w:rPr>
        <w:t> </w:t>
      </w:r>
      <w:hyperlink r:id="rId155" w:anchor="i1317666" w:tooltip="табл. 5" w:history="1">
        <w:r w:rsidRPr="00A42859">
          <w:rPr>
            <w:rFonts w:ascii="Times New Roman" w:eastAsia="Times New Roman" w:hAnsi="Times New Roman" w:cs="Times New Roman"/>
            <w:b/>
            <w:bCs/>
            <w:color w:val="0000FF"/>
            <w:sz w:val="11"/>
            <w:u w:val="single"/>
            <w:lang w:eastAsia="ru-RU"/>
          </w:rPr>
          <w:t>5</w:t>
        </w:r>
      </w:hyperlink>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определяются интерполяцией.</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7.</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проверке контрольных отказов в случаях, когда в проекте дана только расчетная нагрузка на сваю</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szCs w:val="12"/>
          <w:lang w:eastAsia="ru-RU"/>
        </w:rPr>
        <w:t>, кН, несущую способность сваи</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i/>
          <w:iCs/>
          <w:color w:val="000000"/>
          <w:sz w:val="12"/>
          <w:szCs w:val="12"/>
          <w:vertAlign w:val="subscript"/>
          <w:lang w:eastAsia="ru-RU"/>
        </w:rPr>
        <w:t>d</w:t>
      </w:r>
      <w:r w:rsidRPr="00A42859">
        <w:rPr>
          <w:rFonts w:ascii="Times New Roman" w:eastAsia="Times New Roman" w:hAnsi="Times New Roman" w:cs="Times New Roman"/>
          <w:color w:val="000000"/>
          <w:sz w:val="12"/>
          <w:szCs w:val="12"/>
          <w:lang w:eastAsia="ru-RU"/>
        </w:rPr>
        <w:t>, кН, следует принимать равной</w:t>
      </w:r>
    </w:p>
    <w:p w:rsidR="00A42859" w:rsidRPr="00A42859" w:rsidRDefault="00A42859" w:rsidP="00A42859">
      <w:pPr>
        <w:spacing w:before="120" w:after="12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723900" cy="228600"/>
            <wp:effectExtent l="0" t="0" r="0" b="0"/>
            <wp:docPr id="24" name="Рисунок 24" descr="http://files.stroyinf.ru/Data1/2/2019/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1/2/2019/x048.gif"/>
                    <pic:cNvPicPr>
                      <a:picLocks noChangeAspect="1" noChangeArrowheads="1"/>
                    </pic:cNvPicPr>
                  </pic:nvPicPr>
                  <pic:blipFill>
                    <a:blip r:embed="rId156"/>
                    <a:srcRect/>
                    <a:stretch>
                      <a:fillRect/>
                    </a:stretch>
                  </pic:blipFill>
                  <pic:spPr bwMode="auto">
                    <a:xfrm>
                      <a:off x="0" y="0"/>
                      <a:ext cx="723900" cy="228600"/>
                    </a:xfrm>
                    <a:prstGeom prst="rect">
                      <a:avLst/>
                    </a:prstGeom>
                    <a:noFill/>
                    <a:ln w="9525">
                      <a:noFill/>
                      <a:miter lim="800000"/>
                      <a:headEnd/>
                      <a:tailEnd/>
                    </a:ln>
                  </pic:spPr>
                </pic:pic>
              </a:graphicData>
            </a:graphic>
          </wp:inline>
        </w:drawing>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k</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надежности;</w:t>
      </w:r>
    </w:p>
    <w:p w:rsidR="00A42859" w:rsidRPr="00A42859" w:rsidRDefault="00A42859" w:rsidP="00A42859">
      <w:pPr>
        <w:spacing w:after="0" w:line="240" w:lineRule="auto"/>
        <w:ind w:left="781"/>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k</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1,4 при расчетах по</w:t>
      </w:r>
      <w:r w:rsidRPr="00A42859">
        <w:rPr>
          <w:rFonts w:ascii="Times New Roman" w:eastAsia="Times New Roman" w:hAnsi="Times New Roman" w:cs="Times New Roman"/>
          <w:color w:val="000000"/>
          <w:sz w:val="12"/>
          <w:lang w:eastAsia="ru-RU"/>
        </w:rPr>
        <w:t> </w:t>
      </w:r>
      <w:hyperlink r:id="rId157" w:anchor="i1116665" w:tooltip="Формула 4" w:history="1">
        <w:r w:rsidRPr="00A42859">
          <w:rPr>
            <w:rFonts w:ascii="Times New Roman" w:eastAsia="Times New Roman" w:hAnsi="Times New Roman" w:cs="Times New Roman"/>
            <w:b/>
            <w:bCs/>
            <w:color w:val="0000FF"/>
            <w:sz w:val="11"/>
            <w:u w:val="single"/>
            <w:lang w:eastAsia="ru-RU"/>
          </w:rPr>
          <w:t>формуле (4</w:t>
        </w:r>
      </w:hyperlink>
      <w:r w:rsidRPr="00A42859">
        <w:rPr>
          <w:rFonts w:ascii="Times New Roman" w:eastAsia="Times New Roman" w:hAnsi="Times New Roman" w:cs="Times New Roman"/>
          <w:color w:val="000000"/>
          <w:sz w:val="12"/>
          <w:szCs w:val="12"/>
          <w:lang w:eastAsia="ru-RU"/>
        </w:rPr>
        <w:t>) и</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k</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1,25 при расчетах по</w:t>
      </w:r>
      <w:r w:rsidRPr="00A42859">
        <w:rPr>
          <w:rFonts w:ascii="Times New Roman" w:eastAsia="Times New Roman" w:hAnsi="Times New Roman" w:cs="Times New Roman"/>
          <w:color w:val="000000"/>
          <w:sz w:val="12"/>
          <w:lang w:eastAsia="ru-RU"/>
        </w:rPr>
        <w:t> </w:t>
      </w:r>
      <w:hyperlink r:id="rId158" w:anchor="i1127398" w:tooltip="Формула 5" w:history="1">
        <w:r w:rsidRPr="00A42859">
          <w:rPr>
            <w:rFonts w:ascii="Times New Roman" w:eastAsia="Times New Roman" w:hAnsi="Times New Roman" w:cs="Times New Roman"/>
            <w:b/>
            <w:bCs/>
            <w:color w:val="0000FF"/>
            <w:sz w:val="11"/>
            <w:u w:val="single"/>
            <w:lang w:eastAsia="ru-RU"/>
          </w:rPr>
          <w:t>формуле (5</w:t>
        </w:r>
      </w:hyperlink>
      <w:r w:rsidRPr="00A42859">
        <w:rPr>
          <w:rFonts w:ascii="Times New Roman" w:eastAsia="Times New Roman" w:hAnsi="Times New Roman" w:cs="Times New Roman"/>
          <w:color w:val="000000"/>
          <w:sz w:val="12"/>
          <w:szCs w:val="12"/>
          <w:lang w:eastAsia="ru-RU"/>
        </w:rPr>
        <w:t>) для всех зданий и сооружений, кроме мостов, если в проекте нет других указаний.</w:t>
      </w:r>
    </w:p>
    <w:p w:rsidR="00A42859" w:rsidRPr="00A42859" w:rsidRDefault="00A42859" w:rsidP="00A42859">
      <w:pPr>
        <w:keepNext/>
        <w:spacing w:before="120" w:after="120" w:line="240" w:lineRule="auto"/>
        <w:jc w:val="right"/>
        <w:outlineLvl w:val="0"/>
        <w:rPr>
          <w:rFonts w:ascii="Arial" w:eastAsia="Times New Roman" w:hAnsi="Arial" w:cs="Arial"/>
          <w:b/>
          <w:bCs/>
          <w:color w:val="000000"/>
          <w:kern w:val="36"/>
          <w:sz w:val="14"/>
          <w:szCs w:val="14"/>
          <w:lang w:eastAsia="ru-RU"/>
        </w:rPr>
      </w:pPr>
      <w:bookmarkStart w:id="94" w:name="i1334683"/>
      <w:bookmarkStart w:id="95" w:name="i1357361"/>
      <w:bookmarkEnd w:id="94"/>
      <w:r w:rsidRPr="00A42859">
        <w:rPr>
          <w:rFonts w:ascii="Times New Roman" w:eastAsia="Times New Roman" w:hAnsi="Times New Roman" w:cs="Times New Roman"/>
          <w:color w:val="000000"/>
          <w:kern w:val="36"/>
          <w:sz w:val="11"/>
          <w:szCs w:val="11"/>
          <w:lang w:eastAsia="ru-RU"/>
        </w:rPr>
        <w:t>ПРИЛОЖЕНИЕ 6</w:t>
      </w:r>
      <w:r w:rsidRPr="00A42859">
        <w:rPr>
          <w:rFonts w:ascii="Times New Roman" w:eastAsia="Times New Roman" w:hAnsi="Times New Roman" w:cs="Times New Roman"/>
          <w:color w:val="000000"/>
          <w:kern w:val="36"/>
          <w:sz w:val="11"/>
          <w:lang w:eastAsia="ru-RU"/>
        </w:rPr>
        <w:t> </w:t>
      </w:r>
      <w:r w:rsidRPr="00A42859">
        <w:rPr>
          <w:rFonts w:ascii="Times New Roman" w:eastAsia="Times New Roman" w:hAnsi="Times New Roman" w:cs="Times New Roman"/>
          <w:color w:val="000000"/>
          <w:kern w:val="36"/>
          <w:sz w:val="11"/>
          <w:szCs w:val="11"/>
          <w:lang w:eastAsia="ru-RU"/>
        </w:rPr>
        <w:br/>
      </w:r>
      <w:bookmarkEnd w:id="95"/>
      <w:r w:rsidRPr="00A42859">
        <w:rPr>
          <w:rFonts w:ascii="Arial" w:eastAsia="Times New Roman" w:hAnsi="Arial" w:cs="Arial"/>
          <w:i/>
          <w:iCs/>
          <w:color w:val="000000"/>
          <w:kern w:val="36"/>
          <w:sz w:val="14"/>
          <w:szCs w:val="14"/>
          <w:lang w:eastAsia="ru-RU"/>
        </w:rPr>
        <w:t>Обязательное</w:t>
      </w:r>
    </w:p>
    <w:p w:rsidR="00A42859" w:rsidRPr="00A42859" w:rsidRDefault="00A42859" w:rsidP="00A42859">
      <w:pPr>
        <w:keepNext/>
        <w:spacing w:after="120" w:line="240" w:lineRule="auto"/>
        <w:jc w:val="center"/>
        <w:outlineLvl w:val="0"/>
        <w:rPr>
          <w:rFonts w:ascii="Arial" w:eastAsia="Times New Roman" w:hAnsi="Arial" w:cs="Arial"/>
          <w:b/>
          <w:bCs/>
          <w:color w:val="000000"/>
          <w:kern w:val="36"/>
          <w:sz w:val="14"/>
          <w:szCs w:val="14"/>
          <w:lang w:eastAsia="ru-RU"/>
        </w:rPr>
      </w:pPr>
      <w:bookmarkStart w:id="96" w:name="i1377505"/>
      <w:r w:rsidRPr="00A42859">
        <w:rPr>
          <w:rFonts w:ascii="Times New Roman" w:eastAsia="Times New Roman" w:hAnsi="Times New Roman" w:cs="Times New Roman"/>
          <w:b/>
          <w:bCs/>
          <w:color w:val="000000"/>
          <w:kern w:val="36"/>
          <w:sz w:val="11"/>
          <w:szCs w:val="11"/>
          <w:lang w:eastAsia="ru-RU"/>
        </w:rPr>
        <w:t>ВЫБОР ТИПА ВИБРОПОГРУЖАТЕЛЯ ДЛЯ ПОГРУЖЕНИЯ СВАЙНЫХ ЭЛЕМЕНТОВ</w:t>
      </w:r>
      <w:bookmarkEnd w:id="96"/>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1.</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Значение необходимой вынуждающей силы вибропогружателя</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szCs w:val="12"/>
          <w:lang w:eastAsia="ru-RU"/>
        </w:rPr>
        <w:t>, кН, определяют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114425" cy="419100"/>
            <wp:effectExtent l="0" t="0" r="0" b="0"/>
            <wp:docPr id="25" name="Рисунок 25" descr="http://files.stroyinf.ru/Data1/2/2019/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1/2/2019/x050.gif"/>
                    <pic:cNvPicPr>
                      <a:picLocks noChangeAspect="1" noChangeArrowheads="1"/>
                    </pic:cNvPicPr>
                  </pic:nvPicPr>
                  <pic:blipFill>
                    <a:blip r:embed="rId159"/>
                    <a:srcRect/>
                    <a:stretch>
                      <a:fillRect/>
                    </a:stretch>
                  </pic:blipFill>
                  <pic:spPr bwMode="auto">
                    <a:xfrm>
                      <a:off x="0" y="0"/>
                      <a:ext cx="1114425" cy="4191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надежности по грунту, принимаемый равным 1,4;</w:t>
      </w:r>
    </w:p>
    <w:p w:rsidR="00A42859" w:rsidRPr="00A42859" w:rsidRDefault="00A42859" w:rsidP="00A42859">
      <w:pPr>
        <w:spacing w:after="0" w:line="240" w:lineRule="auto"/>
        <w:ind w:left="781" w:hanging="426"/>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A42859" w:rsidRPr="00A42859" w:rsidRDefault="00A42859" w:rsidP="00A42859">
      <w:pPr>
        <w:spacing w:after="0" w:line="240" w:lineRule="auto"/>
        <w:ind w:left="781" w:hanging="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i/>
          <w:iCs/>
          <w:color w:val="000000"/>
          <w:sz w:val="12"/>
          <w:szCs w:val="12"/>
          <w:vertAlign w:val="subscript"/>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суммарный вес вибросистемы, включая вибропогружатель, свайный элемент и наголовник, кН;</w:t>
      </w:r>
    </w:p>
    <w:p w:rsidR="00A42859" w:rsidRPr="00A42859" w:rsidRDefault="00A42859" w:rsidP="00A42859">
      <w:pPr>
        <w:spacing w:after="0" w:line="240" w:lineRule="auto"/>
        <w:ind w:left="781"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s</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 снижения бокового сопротивления грунта во время вибропогружения, принимаемый по</w:t>
      </w:r>
      <w:r w:rsidRPr="00A42859">
        <w:rPr>
          <w:rFonts w:ascii="Times New Roman" w:eastAsia="Times New Roman" w:hAnsi="Times New Roman" w:cs="Times New Roman"/>
          <w:color w:val="000000"/>
          <w:sz w:val="12"/>
          <w:lang w:eastAsia="ru-RU"/>
        </w:rPr>
        <w:t> </w:t>
      </w:r>
      <w:hyperlink r:id="rId160" w:anchor="i1382316" w:tooltip="Таблица 1" w:history="1">
        <w:r w:rsidRPr="00A42859">
          <w:rPr>
            <w:rFonts w:ascii="Times New Roman" w:eastAsia="Times New Roman" w:hAnsi="Times New Roman" w:cs="Times New Roman"/>
            <w:b/>
            <w:bCs/>
            <w:color w:val="0000FF"/>
            <w:sz w:val="11"/>
            <w:u w:val="single"/>
            <w:lang w:eastAsia="ru-RU"/>
          </w:rPr>
          <w:t>табл. 1</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Необходимое значение минимальной вынуждающей силы вибропогружателя</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окончательно принимается не ниже 1,3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i/>
          <w:iCs/>
          <w:color w:val="000000"/>
          <w:sz w:val="12"/>
          <w:szCs w:val="12"/>
          <w:vertAlign w:val="subscript"/>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при погружении свай-оболочек (с извлечением грунта из внутренней полости в ходе погружения) и 2,5</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i/>
          <w:iCs/>
          <w:color w:val="000000"/>
          <w:sz w:val="12"/>
          <w:szCs w:val="12"/>
          <w:vertAlign w:val="subscript"/>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при погружении полых свай без извлечения грунта.</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1</w:t>
      </w:r>
    </w:p>
    <w:tbl>
      <w:tblPr>
        <w:tblW w:w="5000" w:type="pct"/>
        <w:jc w:val="center"/>
        <w:tblCellMar>
          <w:left w:w="0" w:type="dxa"/>
          <w:right w:w="0" w:type="dxa"/>
        </w:tblCellMar>
        <w:tblLook w:val="04A0"/>
      </w:tblPr>
      <w:tblGrid>
        <w:gridCol w:w="1317"/>
        <w:gridCol w:w="753"/>
        <w:gridCol w:w="188"/>
        <w:gridCol w:w="941"/>
        <w:gridCol w:w="659"/>
        <w:gridCol w:w="282"/>
        <w:gridCol w:w="941"/>
        <w:gridCol w:w="565"/>
        <w:gridCol w:w="376"/>
        <w:gridCol w:w="941"/>
        <w:gridCol w:w="471"/>
        <w:gridCol w:w="471"/>
        <w:gridCol w:w="1506"/>
      </w:tblGrid>
      <w:tr w:rsidR="00A42859" w:rsidRPr="00A42859" w:rsidTr="00A42859">
        <w:trPr>
          <w:tblHeader/>
          <w:jc w:val="center"/>
        </w:trPr>
        <w:tc>
          <w:tcPr>
            <w:tcW w:w="5000" w:type="pct"/>
            <w:gridSpan w:val="13"/>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97" w:name="i1382316"/>
            <w:r w:rsidRPr="00A42859">
              <w:rPr>
                <w:rFonts w:ascii="Times New Roman" w:eastAsia="Times New Roman" w:hAnsi="Times New Roman" w:cs="Times New Roman"/>
                <w:b/>
                <w:bCs/>
                <w:color w:val="000000"/>
                <w:sz w:val="20"/>
                <w:szCs w:val="20"/>
                <w:lang w:eastAsia="ru-RU"/>
              </w:rPr>
              <w:t>Коэффициент</w:t>
            </w:r>
            <w:r w:rsidRPr="00A42859">
              <w:rPr>
                <w:rFonts w:ascii="Times New Roman" w:eastAsia="Times New Roman" w:hAnsi="Times New Roman" w:cs="Times New Roman"/>
                <w:b/>
                <w:bCs/>
                <w:color w:val="000000"/>
                <w:sz w:val="20"/>
                <w:lang w:eastAsia="ru-RU"/>
              </w:rPr>
              <w:t> </w:t>
            </w:r>
            <w:bookmarkEnd w:id="97"/>
            <w:r w:rsidRPr="00A42859">
              <w:rPr>
                <w:rFonts w:ascii="Times New Roman" w:eastAsia="Times New Roman" w:hAnsi="Times New Roman" w:cs="Times New Roman"/>
                <w:i/>
                <w:iCs/>
                <w:sz w:val="20"/>
                <w:szCs w:val="20"/>
                <w:lang w:eastAsia="ru-RU"/>
              </w:rPr>
              <w:t>k</w:t>
            </w:r>
            <w:r w:rsidRPr="00A42859">
              <w:rPr>
                <w:rFonts w:ascii="Times New Roman" w:eastAsia="Times New Roman" w:hAnsi="Times New Roman" w:cs="Times New Roman"/>
                <w:i/>
                <w:iCs/>
                <w:sz w:val="20"/>
                <w:szCs w:val="20"/>
                <w:vertAlign w:val="subscript"/>
                <w:lang w:eastAsia="ru-RU"/>
              </w:rPr>
              <w:t>s</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для грунтов</w:t>
            </w:r>
          </w:p>
        </w:tc>
      </w:tr>
      <w:tr w:rsidR="00A42859" w:rsidRPr="00A42859" w:rsidTr="00A42859">
        <w:trPr>
          <w:tblHeader/>
          <w:jc w:val="center"/>
        </w:trPr>
        <w:tc>
          <w:tcPr>
            <w:tcW w:w="5000" w:type="pct"/>
            <w:gridSpan w:val="13"/>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песчаных влажных средней плотности</w:t>
            </w:r>
          </w:p>
        </w:tc>
      </w:tr>
      <w:tr w:rsidR="00A42859" w:rsidRPr="00A42859" w:rsidTr="00A42859">
        <w:trPr>
          <w:tblHeader/>
          <w:jc w:val="center"/>
        </w:trPr>
        <w:tc>
          <w:tcPr>
            <w:tcW w:w="1100" w:type="pct"/>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гравелистых</w:t>
            </w:r>
          </w:p>
        </w:tc>
        <w:tc>
          <w:tcPr>
            <w:tcW w:w="9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крупных</w:t>
            </w:r>
          </w:p>
        </w:tc>
        <w:tc>
          <w:tcPr>
            <w:tcW w:w="9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средних</w:t>
            </w:r>
          </w:p>
        </w:tc>
        <w:tc>
          <w:tcPr>
            <w:tcW w:w="9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пылеватых</w:t>
            </w:r>
          </w:p>
        </w:tc>
        <w:tc>
          <w:tcPr>
            <w:tcW w:w="9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мелких</w:t>
            </w:r>
          </w:p>
        </w:tc>
      </w:tr>
      <w:tr w:rsidR="00A42859" w:rsidRPr="00A42859" w:rsidTr="00A42859">
        <w:trPr>
          <w:tblHeader/>
          <w:jc w:val="center"/>
        </w:trPr>
        <w:tc>
          <w:tcPr>
            <w:tcW w:w="11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2,6</w:t>
            </w:r>
          </w:p>
        </w:tc>
        <w:tc>
          <w:tcPr>
            <w:tcW w:w="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3,2</w:t>
            </w:r>
          </w:p>
        </w:tc>
        <w:tc>
          <w:tcPr>
            <w:tcW w:w="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4,9</w:t>
            </w:r>
          </w:p>
        </w:tc>
        <w:tc>
          <w:tcPr>
            <w:tcW w:w="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5,6</w:t>
            </w:r>
          </w:p>
        </w:tc>
        <w:tc>
          <w:tcPr>
            <w:tcW w:w="9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6,2</w:t>
            </w:r>
          </w:p>
        </w:tc>
      </w:tr>
      <w:tr w:rsidR="00A42859" w:rsidRPr="00A42859" w:rsidTr="00A42859">
        <w:trPr>
          <w:jc w:val="center"/>
        </w:trPr>
        <w:tc>
          <w:tcPr>
            <w:tcW w:w="5000" w:type="pct"/>
            <w:gridSpan w:val="13"/>
            <w:tcBorders>
              <w:top w:val="nil"/>
              <w:left w:val="nil"/>
              <w:bottom w:val="single" w:sz="6" w:space="0" w:color="auto"/>
              <w:right w:val="nil"/>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глинистых с показателем текучести</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I</w:t>
            </w:r>
            <w:r w:rsidRPr="00A42859">
              <w:rPr>
                <w:rFonts w:ascii="Times New Roman" w:eastAsia="Times New Roman" w:hAnsi="Times New Roman" w:cs="Times New Roman"/>
                <w:i/>
                <w:iCs/>
                <w:sz w:val="20"/>
                <w:szCs w:val="20"/>
                <w:vertAlign w:val="subscript"/>
                <w:lang w:eastAsia="ru-RU"/>
              </w:rPr>
              <w:t>L</w:t>
            </w:r>
          </w:p>
        </w:tc>
      </w:tr>
      <w:tr w:rsidR="00A42859" w:rsidRPr="00A42859" w:rsidTr="00A42859">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0,1</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0,2</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0,4</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0,6</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0,8</w:t>
            </w:r>
          </w:p>
        </w:tc>
      </w:tr>
      <w:tr w:rsidR="00A42859" w:rsidRPr="00A42859" w:rsidTr="00A42859">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1,3</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1,5</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2,0</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2,5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3,0</w:t>
            </w:r>
          </w:p>
        </w:tc>
        <w:tc>
          <w:tcPr>
            <w:tcW w:w="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3,5</w:t>
            </w:r>
          </w:p>
        </w:tc>
      </w:tr>
      <w:tr w:rsidR="00A42859" w:rsidRPr="00A42859" w:rsidTr="00A42859">
        <w:trPr>
          <w:jc w:val="center"/>
        </w:trPr>
        <w:tc>
          <w:tcPr>
            <w:tcW w:w="208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24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37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87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73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49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2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c>
          <w:tcPr>
            <w:tcW w:w="1350" w:type="dxa"/>
            <w:tcBorders>
              <w:top w:val="nil"/>
              <w:left w:val="nil"/>
              <w:bottom w:val="nil"/>
              <w:right w:val="nil"/>
            </w:tcBorders>
            <w:vAlign w:val="center"/>
            <w:hideMark/>
          </w:tcPr>
          <w:p w:rsidR="00A42859" w:rsidRPr="00A42859" w:rsidRDefault="00A42859" w:rsidP="00A42859">
            <w:pPr>
              <w:spacing w:after="0" w:line="240" w:lineRule="auto"/>
              <w:rPr>
                <w:rFonts w:ascii="Times New Roman" w:eastAsia="Times New Roman" w:hAnsi="Times New Roman" w:cs="Times New Roman"/>
                <w:sz w:val="1"/>
                <w:szCs w:val="24"/>
                <w:lang w:eastAsia="ru-RU"/>
              </w:rPr>
            </w:pP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Примечания</w:t>
      </w:r>
      <w:r w:rsidRPr="00A42859">
        <w:rPr>
          <w:rFonts w:ascii="Times New Roman" w:eastAsia="Times New Roman" w:hAnsi="Times New Roman" w:cs="Times New Roman"/>
          <w:color w:val="000000"/>
          <w:sz w:val="20"/>
          <w:szCs w:val="20"/>
          <w:lang w:eastAsia="ru-RU"/>
        </w:rPr>
        <w:t>: 1. Для водонасыщенных крупных песков значения</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s</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увеличиваются в 1,2 раза, средних песков - в 1,3 раза, мелких и пылеватых - в 1,5 раза.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2. Для заиленных песков значения</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s</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понижаются в 1,2 раза.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3. Для плотных песков значения</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s</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понижаются в 1,2 раза, а для рыхлых - увеличиваются в 1,1 раза.</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4. Для промежуточных значений показателя текучести глинистых грунтов значения</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s</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определяются интерполяцией.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20"/>
          <w:szCs w:val="20"/>
          <w:lang w:eastAsia="ru-RU"/>
        </w:rPr>
        <w:t>5. При слоистом напластовании грунтов коэффициент</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k</w:t>
      </w:r>
      <w:r w:rsidRPr="00A42859">
        <w:rPr>
          <w:rFonts w:ascii="Times New Roman" w:eastAsia="Times New Roman" w:hAnsi="Times New Roman" w:cs="Times New Roman"/>
          <w:i/>
          <w:iCs/>
          <w:color w:val="000000"/>
          <w:sz w:val="20"/>
          <w:szCs w:val="20"/>
          <w:vertAlign w:val="subscript"/>
          <w:lang w:eastAsia="ru-RU"/>
        </w:rPr>
        <w:t>s</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определяется как средневзвешенный по глубине.</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По принятой необходимой вынуждающей силе следует подбирать тот вибропогружатель наименьшей мощности, у которого статический момент массы дебалансов</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(или промежуточное значение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для вибропогружателя с регулируемыми параметрами), кг</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 удовлетворяет условию</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104900" cy="200025"/>
            <wp:effectExtent l="19050" t="0" r="0" b="0"/>
            <wp:docPr id="26" name="Рисунок 26" descr="http://files.stroyinf.ru/Data1/2/2019/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1/2/2019/x052.gif"/>
                    <pic:cNvPicPr>
                      <a:picLocks noChangeAspect="1" noChangeArrowheads="1"/>
                    </pic:cNvPicPr>
                  </pic:nvPicPr>
                  <pic:blipFill>
                    <a:blip r:embed="rId161"/>
                    <a:srcRect/>
                    <a:stretch>
                      <a:fillRect/>
                    </a:stretch>
                  </pic:blipFill>
                  <pic:spPr bwMode="auto">
                    <a:xfrm>
                      <a:off x="0" y="0"/>
                      <a:ext cx="1104900" cy="20002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i/>
          <w:iCs/>
          <w:color w:val="000000"/>
          <w:sz w:val="12"/>
          <w:szCs w:val="12"/>
          <w:vertAlign w:val="subscript"/>
          <w:lang w:eastAsia="ru-RU"/>
        </w:rPr>
        <w:t>c</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суммарная масса вибропогружателя, сваи и наголовника, кг;</w:t>
      </w:r>
    </w:p>
    <w:p w:rsidR="00A42859" w:rsidRPr="00A42859" w:rsidRDefault="00A42859" w:rsidP="00A42859">
      <w:pPr>
        <w:spacing w:after="0" w:line="240" w:lineRule="auto"/>
        <w:ind w:left="852"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A</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необходимая амплитуда колебаний при отсутствии сопротивлений грунта, см, принимается по</w:t>
      </w:r>
      <w:r w:rsidRPr="00A42859">
        <w:rPr>
          <w:rFonts w:ascii="Times New Roman" w:eastAsia="Times New Roman" w:hAnsi="Times New Roman" w:cs="Times New Roman"/>
          <w:color w:val="000000"/>
          <w:sz w:val="12"/>
          <w:lang w:eastAsia="ru-RU"/>
        </w:rPr>
        <w:t> </w:t>
      </w:r>
      <w:hyperlink r:id="rId162" w:anchor="i1396926" w:tooltip="Таблица 2" w:history="1">
        <w:r w:rsidRPr="00A42859">
          <w:rPr>
            <w:rFonts w:ascii="Times New Roman" w:eastAsia="Times New Roman" w:hAnsi="Times New Roman" w:cs="Times New Roman"/>
            <w:b/>
            <w:bCs/>
            <w:color w:val="0000FF"/>
            <w:sz w:val="11"/>
            <w:u w:val="single"/>
            <w:lang w:eastAsia="ru-RU"/>
          </w:rPr>
          <w:t>табл. 2</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дебалансов</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а при прочих равных условиях следует выбирать вибропогружатель с регулируемыми в процессе работы параметрами.</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Для погружения тяжелых свай-оболочек допускается предусматривать использование спаренных вибропогружателей. В этом случае их моменты дебалансов суммируются.</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2</w:t>
      </w:r>
    </w:p>
    <w:tbl>
      <w:tblPr>
        <w:tblW w:w="5000" w:type="pct"/>
        <w:jc w:val="center"/>
        <w:tblCellMar>
          <w:left w:w="0" w:type="dxa"/>
          <w:right w:w="0" w:type="dxa"/>
        </w:tblCellMar>
        <w:tblLook w:val="04A0"/>
      </w:tblPr>
      <w:tblGrid>
        <w:gridCol w:w="6178"/>
        <w:gridCol w:w="1616"/>
        <w:gridCol w:w="1617"/>
      </w:tblGrid>
      <w:tr w:rsidR="00A42859" w:rsidRPr="00A42859" w:rsidTr="00A42859">
        <w:trPr>
          <w:tblHeader/>
          <w:jc w:val="center"/>
        </w:trPr>
        <w:tc>
          <w:tcPr>
            <w:tcW w:w="32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98" w:name="i1396926"/>
            <w:r w:rsidRPr="00A42859">
              <w:rPr>
                <w:rFonts w:ascii="Times New Roman" w:eastAsia="Times New Roman" w:hAnsi="Times New Roman" w:cs="Times New Roman"/>
                <w:b/>
                <w:bCs/>
                <w:color w:val="000000"/>
                <w:sz w:val="20"/>
                <w:szCs w:val="20"/>
                <w:lang w:eastAsia="ru-RU"/>
              </w:rPr>
              <w:t>Характеристика прорезаемых свайными элементами грунтов по трудности вибропогружения</w:t>
            </w:r>
            <w:bookmarkEnd w:id="98"/>
          </w:p>
        </w:tc>
        <w:tc>
          <w:tcPr>
            <w:tcW w:w="1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i/>
                <w:iCs/>
                <w:sz w:val="20"/>
                <w:szCs w:val="20"/>
                <w:lang w:eastAsia="ru-RU"/>
              </w:rPr>
              <w:t>А</w:t>
            </w:r>
            <w:r w:rsidRPr="00A42859">
              <w:rPr>
                <w:rFonts w:ascii="Times New Roman" w:eastAsia="Times New Roman" w:hAnsi="Times New Roman" w:cs="Times New Roman"/>
                <w:sz w:val="20"/>
                <w:szCs w:val="20"/>
                <w:vertAlign w:val="subscript"/>
                <w:lang w:eastAsia="ru-RU"/>
              </w:rPr>
              <w:t>0</w:t>
            </w:r>
            <w:r w:rsidRPr="00A42859">
              <w:rPr>
                <w:rFonts w:ascii="Times New Roman" w:eastAsia="Times New Roman" w:hAnsi="Times New Roman" w:cs="Times New Roman"/>
                <w:sz w:val="20"/>
                <w:szCs w:val="20"/>
                <w:lang w:eastAsia="ru-RU"/>
              </w:rPr>
              <w:t>, см, при глубине погружения, м</w:t>
            </w:r>
          </w:p>
        </w:tc>
      </w:tr>
      <w:tr w:rsidR="00A42859" w:rsidRPr="00A42859" w:rsidTr="00A4285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859" w:rsidRPr="00A42859" w:rsidRDefault="00A42859" w:rsidP="00A42859">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до 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св. 20</w:t>
            </w:r>
          </w:p>
        </w:tc>
      </w:tr>
      <w:tr w:rsidR="00A42859" w:rsidRPr="00A42859" w:rsidTr="00A42859">
        <w:trPr>
          <w:jc w:val="center"/>
        </w:trPr>
        <w:tc>
          <w:tcPr>
            <w:tcW w:w="32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Водонасыщенные пески и супеси, илы, мягко- и текучепластичные, пылевато-глинистые грунты с показателем текучести</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I</w:t>
            </w:r>
            <w:r w:rsidRPr="00A42859">
              <w:rPr>
                <w:rFonts w:ascii="Times New Roman" w:eastAsia="Times New Roman" w:hAnsi="Times New Roman" w:cs="Times New Roman"/>
                <w:i/>
                <w:iCs/>
                <w:sz w:val="20"/>
                <w:szCs w:val="20"/>
                <w:vertAlign w:val="subscript"/>
                <w:lang w:eastAsia="ru-RU"/>
              </w:rPr>
              <w:t>L</w:t>
            </w:r>
            <w:r w:rsidRPr="00A42859">
              <w:rPr>
                <w:rFonts w:ascii="Times New Roman" w:eastAsia="Times New Roman" w:hAnsi="Times New Roman" w:cs="Times New Roman"/>
                <w:sz w:val="20"/>
                <w:lang w:eastAsia="ru-RU"/>
              </w:rPr>
              <w:t> </w:t>
            </w:r>
            <w:r w:rsidRPr="00A42859">
              <w:rPr>
                <w:rFonts w:ascii="Symbol" w:eastAsia="Times New Roman" w:hAnsi="Symbol" w:cs="Times New Roman"/>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0,7</w:t>
            </w:r>
          </w:p>
        </w:tc>
        <w:tc>
          <w:tcPr>
            <w:tcW w:w="8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w:t>
            </w:r>
          </w:p>
        </w:tc>
      </w:tr>
      <w:tr w:rsidR="00A42859" w:rsidRPr="00A42859" w:rsidTr="00A42859">
        <w:trPr>
          <w:jc w:val="center"/>
        </w:trPr>
        <w:tc>
          <w:tcPr>
            <w:tcW w:w="325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Влажные пески, супеси, тугопластичные, пылевато-глинистые грунты с показателем текучести</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I</w:t>
            </w:r>
            <w:r w:rsidRPr="00A42859">
              <w:rPr>
                <w:rFonts w:ascii="Times New Roman" w:eastAsia="Times New Roman" w:hAnsi="Times New Roman" w:cs="Times New Roman"/>
                <w:i/>
                <w:iCs/>
                <w:sz w:val="20"/>
                <w:szCs w:val="20"/>
                <w:vertAlign w:val="subscript"/>
                <w:lang w:eastAsia="ru-RU"/>
              </w:rPr>
              <w:t>L</w:t>
            </w:r>
            <w:r w:rsidRPr="00A42859">
              <w:rPr>
                <w:rFonts w:ascii="Times New Roman" w:eastAsia="Times New Roman" w:hAnsi="Times New Roman" w:cs="Times New Roman"/>
                <w:sz w:val="20"/>
                <w:lang w:eastAsia="ru-RU"/>
              </w:rPr>
              <w:t> </w:t>
            </w:r>
            <w:r w:rsidRPr="00A42859">
              <w:rPr>
                <w:rFonts w:ascii="Symbol" w:eastAsia="Times New Roman" w:hAnsi="Symbol" w:cs="Times New Roman"/>
                <w:sz w:val="20"/>
                <w:szCs w:val="20"/>
                <w:lang w:eastAsia="ru-RU"/>
              </w:rPr>
              <w:t></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sz w:val="20"/>
                <w:szCs w:val="20"/>
                <w:lang w:eastAsia="ru-RU"/>
              </w:rPr>
              <w:t>0,3</w:t>
            </w:r>
          </w:p>
        </w:tc>
        <w:tc>
          <w:tcPr>
            <w:tcW w:w="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w:t>
            </w:r>
          </w:p>
        </w:tc>
        <w:tc>
          <w:tcPr>
            <w:tcW w:w="80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1,2</w:t>
            </w:r>
          </w:p>
        </w:tc>
      </w:tr>
      <w:tr w:rsidR="00A42859" w:rsidRPr="00A42859" w:rsidTr="00A42859">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Полутвердые и твердые, пылевато-глинистые грунты, гравелистые маловлажные плотные пески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1,6</w:t>
            </w:r>
          </w:p>
        </w:tc>
      </w:tr>
    </w:tbl>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При выборе типе вибропогружателя для заглубления полых свай и свай-оболочек с извлечением грунта из внутренней полости указанные значения</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А</w:t>
      </w:r>
      <w:r w:rsidRPr="00A42859">
        <w:rPr>
          <w:rFonts w:ascii="Times New Roman" w:eastAsia="Times New Roman" w:hAnsi="Times New Roman" w:cs="Times New Roman"/>
          <w:color w:val="000000"/>
          <w:sz w:val="20"/>
          <w:szCs w:val="20"/>
          <w:vertAlign w:val="subscript"/>
          <w:lang w:eastAsia="ru-RU"/>
        </w:rPr>
        <w:t>0</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понижаются в 1,2 раза. При слоистом напластовании грунтов значение</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А</w:t>
      </w:r>
      <w:r w:rsidRPr="00A42859">
        <w:rPr>
          <w:rFonts w:ascii="Times New Roman" w:eastAsia="Times New Roman" w:hAnsi="Times New Roman" w:cs="Times New Roman"/>
          <w:color w:val="000000"/>
          <w:sz w:val="20"/>
          <w:szCs w:val="20"/>
          <w:vertAlign w:val="subscript"/>
          <w:lang w:eastAsia="ru-RU"/>
        </w:rPr>
        <w:t>0</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принимается для слоя самого тяжелого грунта из числа прорезаемых слоев.</w:t>
      </w:r>
    </w:p>
    <w:p w:rsidR="00A42859" w:rsidRPr="00A42859" w:rsidRDefault="00A42859" w:rsidP="00A42859">
      <w:pPr>
        <w:spacing w:before="120"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2.</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конце вибропогружения висячего свайного элемента при скорости вибропогружения</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V</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последнем залоге не менее 2 см/мин должно удовлетворяться условие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3457575" cy="885825"/>
            <wp:effectExtent l="0" t="0" r="0" b="0"/>
            <wp:docPr id="27" name="Рисунок 27" descr="http://files.stroyinf.ru/Data1/2/2019/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1/2/2019/x054.gif"/>
                    <pic:cNvPicPr>
                      <a:picLocks noChangeAspect="1" noChangeArrowheads="1"/>
                    </pic:cNvPicPr>
                  </pic:nvPicPr>
                  <pic:blipFill>
                    <a:blip r:embed="rId163"/>
                    <a:srcRect/>
                    <a:stretch>
                      <a:fillRect/>
                    </a:stretch>
                  </pic:blipFill>
                  <pic:spPr bwMode="auto">
                    <a:xfrm>
                      <a:off x="0" y="0"/>
                      <a:ext cx="3457575" cy="88582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(3)</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расчетная нагрузка на свайный элемент, кН;</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мощность, расходуемая на движение вибросистемы, кВт, определяемая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009650" cy="209550"/>
            <wp:effectExtent l="19050" t="0" r="0" b="0"/>
            <wp:docPr id="28" name="Рисунок 28" descr="http://files.stroyinf.ru/Data1/2/2019/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stroyinf.ru/Data1/2/2019/x056.gif"/>
                    <pic:cNvPicPr>
                      <a:picLocks noChangeAspect="1" noChangeArrowheads="1"/>
                    </pic:cNvPicPr>
                  </pic:nvPicPr>
                  <pic:blipFill>
                    <a:blip r:embed="rId164"/>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(4)</w:t>
      </w:r>
    </w:p>
    <w:p w:rsidR="00A42859" w:rsidRPr="00A42859" w:rsidRDefault="00A42859" w:rsidP="00A42859">
      <w:pPr>
        <w:spacing w:after="0" w:line="240" w:lineRule="auto"/>
        <w:ind w:left="1065" w:hanging="1065"/>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здесь</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КПД электродвигателя, принимаемый по паспортным данным в размере 0,83-0,90 в зависимости от нагрузки;</w:t>
      </w:r>
    </w:p>
    <w:p w:rsidR="00A42859" w:rsidRPr="00A42859" w:rsidRDefault="00A42859" w:rsidP="00A42859">
      <w:pPr>
        <w:spacing w:after="0" w:line="240" w:lineRule="auto"/>
        <w:ind w:firstLine="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i/>
          <w:iCs/>
          <w:color w:val="000000"/>
          <w:sz w:val="12"/>
          <w:szCs w:val="12"/>
          <w:vertAlign w:val="subscript"/>
          <w:lang w:eastAsia="ru-RU"/>
        </w:rPr>
        <w:t>h</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потребляемая из сети активная мощность в последнем залоге, кВт;</w:t>
      </w:r>
    </w:p>
    <w:p w:rsidR="00A42859" w:rsidRPr="00A42859" w:rsidRDefault="00A42859" w:rsidP="00A42859">
      <w:pPr>
        <w:spacing w:after="0" w:line="240" w:lineRule="auto"/>
        <w:ind w:left="1065" w:hanging="568"/>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W</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мощность холостого хода, принимаемая при отсутствии паспортных данных равной 25 % номинальной мощности вибропогружателя. кВт;</w:t>
      </w:r>
    </w:p>
    <w:p w:rsidR="00A42859" w:rsidRPr="00A42859" w:rsidRDefault="00A42859" w:rsidP="00A42859">
      <w:pPr>
        <w:spacing w:after="0" w:line="240" w:lineRule="auto"/>
        <w:ind w:left="1065"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i/>
          <w:iCs/>
          <w:color w:val="000000"/>
          <w:sz w:val="12"/>
          <w:szCs w:val="12"/>
          <w:vertAlign w:val="subscript"/>
          <w:lang w:eastAsia="ru-RU"/>
        </w:rPr>
        <w:t>s</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боковое сопротивление грунта при вибропогружении, кН, определяемое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1304925" cy="685800"/>
            <wp:effectExtent l="0" t="0" r="0" b="0"/>
            <wp:docPr id="29" name="Рисунок 29" descr="http://files.stroyinf.ru/Data1/2/2019/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stroyinf.ru/Data1/2/2019/x058.gif"/>
                    <pic:cNvPicPr>
                      <a:picLocks noChangeAspect="1" noChangeArrowheads="1"/>
                    </pic:cNvPicPr>
                  </pic:nvPicPr>
                  <pic:blipFill>
                    <a:blip r:embed="rId165"/>
                    <a:srcRect/>
                    <a:stretch>
                      <a:fillRect/>
                    </a:stretch>
                  </pic:blipFill>
                  <pic:spPr bwMode="auto">
                    <a:xfrm>
                      <a:off x="0" y="0"/>
                      <a:ext cx="1304925" cy="6858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(5)</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здесь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п</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фактическая частота колебаний вибросистемы, мин</w:t>
      </w:r>
      <w:r w:rsidRPr="00A42859">
        <w:rPr>
          <w:rFonts w:ascii="Times New Roman" w:eastAsia="Times New Roman" w:hAnsi="Times New Roman" w:cs="Times New Roman"/>
          <w:color w:val="000000"/>
          <w:sz w:val="12"/>
          <w:szCs w:val="12"/>
          <w:vertAlign w:val="superscript"/>
          <w:lang w:eastAsia="ru-RU"/>
        </w:rPr>
        <w:t>-1</w:t>
      </w:r>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left="923"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А</w:t>
      </w:r>
      <w:r w:rsidRPr="00A42859">
        <w:rPr>
          <w:rFonts w:ascii="Times New Roman" w:eastAsia="Times New Roman" w:hAnsi="Times New Roman" w:cs="Times New Roman"/>
          <w:i/>
          <w:iCs/>
          <w:color w:val="000000"/>
          <w:sz w:val="12"/>
          <w:szCs w:val="12"/>
          <w:vertAlign w:val="subscript"/>
          <w:lang w:eastAsia="ru-RU"/>
        </w:rPr>
        <w:t>r</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фактическая амплитуда колебаний, принимаемая равной половине полного размаха колебаний свайного элемента на последней минуте погружения, см;</w:t>
      </w:r>
    </w:p>
    <w:p w:rsidR="00A42859" w:rsidRPr="00A42859" w:rsidRDefault="00A42859" w:rsidP="00A42859">
      <w:pPr>
        <w:spacing w:after="0" w:line="240" w:lineRule="auto"/>
        <w:ind w:left="923" w:hanging="49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A</w:t>
      </w:r>
      <w:r w:rsidRPr="00A42859">
        <w:rPr>
          <w:rFonts w:ascii="Times New Roman" w:eastAsia="Times New Roman" w:hAnsi="Times New Roman" w:cs="Times New Roman"/>
          <w:color w:val="000000"/>
          <w:sz w:val="12"/>
          <w:szCs w:val="12"/>
          <w:vertAlign w:val="subscript"/>
          <w:lang w:eastAsia="ru-RU"/>
        </w:rPr>
        <w:t>0</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расчетная амплитуда колебаний вибросистемы без сопротивлении, см, определяемая по формуле</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866775" cy="419100"/>
            <wp:effectExtent l="0" t="0" r="0" b="0"/>
            <wp:docPr id="30" name="Рисунок 30" descr="http://files.stroyinf.ru/Data1/2/2019/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1/2/2019/x060.gif"/>
                    <pic:cNvPicPr>
                      <a:picLocks noChangeAspect="1" noChangeArrowheads="1"/>
                    </pic:cNvPicPr>
                  </pic:nvPicPr>
                  <pic:blipFill>
                    <a:blip r:embed="rId166"/>
                    <a:srcRect/>
                    <a:stretch>
                      <a:fillRect/>
                    </a:stretch>
                  </pic:blipFill>
                  <pic:spPr bwMode="auto">
                    <a:xfrm>
                      <a:off x="0" y="0"/>
                      <a:ext cx="866775" cy="419100"/>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(6)</w:t>
      </w:r>
    </w:p>
    <w:p w:rsidR="00A42859" w:rsidRPr="00A42859" w:rsidRDefault="00A42859" w:rsidP="00A42859">
      <w:pPr>
        <w:spacing w:after="0" w:line="240" w:lineRule="auto"/>
        <w:ind w:left="1420" w:hanging="1420"/>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здесь</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m</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статический момент массы дебалансов вибропогружателя, кг</w:t>
      </w:r>
      <w:r w:rsidRPr="00A42859">
        <w:rPr>
          <w:rFonts w:ascii="Times New Roman" w:eastAsia="Times New Roman" w:hAnsi="Times New Roman" w:cs="Times New Roman"/>
          <w:color w:val="000000"/>
          <w:sz w:val="12"/>
          <w:lang w:eastAsia="ru-RU"/>
        </w:rPr>
        <w:t> </w:t>
      </w:r>
      <w:r w:rsidRPr="00A42859">
        <w:rPr>
          <w:rFonts w:ascii="Symbol" w:eastAsia="Times New Roman" w:hAnsi="Symbol"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м, в последнем залоге;</w:t>
      </w:r>
    </w:p>
    <w:p w:rsidR="00A42859" w:rsidRPr="00A42859" w:rsidRDefault="00A42859" w:rsidP="00A42859">
      <w:pPr>
        <w:spacing w:after="0" w:line="240" w:lineRule="auto"/>
        <w:ind w:firstLine="92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M</w:t>
      </w:r>
      <w:r w:rsidRPr="00A42859">
        <w:rPr>
          <w:rFonts w:ascii="Times New Roman" w:eastAsia="Times New Roman" w:hAnsi="Times New Roman" w:cs="Times New Roman"/>
          <w:i/>
          <w:iCs/>
          <w:color w:val="000000"/>
          <w:sz w:val="12"/>
          <w:szCs w:val="12"/>
          <w:vertAlign w:val="subscript"/>
          <w:lang w:eastAsia="ru-RU"/>
        </w:rPr>
        <w:t>c</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суммарная масса вибросистемы, кг;</w:t>
      </w:r>
    </w:p>
    <w:p w:rsidR="00A42859" w:rsidRPr="00A42859" w:rsidRDefault="00A42859" w:rsidP="00A42859">
      <w:pPr>
        <w:spacing w:after="0" w:line="240" w:lineRule="auto"/>
        <w:ind w:left="1420" w:hanging="710"/>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s</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снижения бокового сопротивления грунта во время вибропогружения, принимаемый по</w:t>
      </w:r>
      <w:r w:rsidRPr="00A42859">
        <w:rPr>
          <w:rFonts w:ascii="Times New Roman" w:eastAsia="Times New Roman" w:hAnsi="Times New Roman" w:cs="Times New Roman"/>
          <w:color w:val="000000"/>
          <w:sz w:val="12"/>
          <w:lang w:eastAsia="ru-RU"/>
        </w:rPr>
        <w:t> </w:t>
      </w:r>
      <w:hyperlink r:id="rId167" w:anchor="i1382316" w:tooltip="Таблица 1" w:history="1">
        <w:r w:rsidRPr="00A42859">
          <w:rPr>
            <w:rFonts w:ascii="Times New Roman" w:eastAsia="Times New Roman" w:hAnsi="Times New Roman" w:cs="Times New Roman"/>
            <w:b/>
            <w:bCs/>
            <w:color w:val="0000FF"/>
            <w:sz w:val="11"/>
            <w:u w:val="single"/>
            <w:lang w:eastAsia="ru-RU"/>
          </w:rPr>
          <w:t>табл. 1</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left="1420" w:hanging="781"/>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G</w:t>
      </w:r>
      <w:r w:rsidRPr="00A42859">
        <w:rPr>
          <w:rFonts w:ascii="Times New Roman" w:eastAsia="Times New Roman" w:hAnsi="Times New Roman" w:cs="Times New Roman"/>
          <w:i/>
          <w:iCs/>
          <w:color w:val="000000"/>
          <w:sz w:val="12"/>
          <w:szCs w:val="12"/>
          <w:vertAlign w:val="subscript"/>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вес вибросистемы, равный суммарному весу сваи, наголовника и вибропогружателя, кН;</w:t>
      </w:r>
    </w:p>
    <w:p w:rsidR="00A42859" w:rsidRPr="00A42859" w:rsidRDefault="00A42859" w:rsidP="00A42859">
      <w:pPr>
        <w:spacing w:after="0" w:line="240" w:lineRule="auto"/>
        <w:ind w:left="1349" w:hanging="355"/>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i/>
          <w:iCs/>
          <w:color w:val="000000"/>
          <w:sz w:val="12"/>
          <w:szCs w:val="12"/>
          <w:vertAlign w:val="subscript"/>
          <w:lang w:eastAsia="ru-RU"/>
        </w:rPr>
        <w:t>r</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влияния инерционных и вязких сопротивлений на несущую способность сваи, принимаемый по</w:t>
      </w:r>
      <w:r w:rsidRPr="00A42859">
        <w:rPr>
          <w:rFonts w:ascii="Times New Roman" w:eastAsia="Times New Roman" w:hAnsi="Times New Roman" w:cs="Times New Roman"/>
          <w:color w:val="000000"/>
          <w:sz w:val="12"/>
          <w:lang w:eastAsia="ru-RU"/>
        </w:rPr>
        <w:t> </w:t>
      </w:r>
      <w:hyperlink r:id="rId168" w:anchor="i1404063" w:tooltip="Таблица 3" w:history="1">
        <w:r w:rsidRPr="00A42859">
          <w:rPr>
            <w:rFonts w:ascii="Times New Roman" w:eastAsia="Times New Roman" w:hAnsi="Times New Roman" w:cs="Times New Roman"/>
            <w:b/>
            <w:bCs/>
            <w:color w:val="0000FF"/>
            <w:sz w:val="11"/>
            <w:u w:val="single"/>
            <w:lang w:eastAsia="ru-RU"/>
          </w:rPr>
          <w:t>табл. 3</w:t>
        </w:r>
      </w:hyperlink>
      <w:r w:rsidRPr="00A42859">
        <w:rPr>
          <w:rFonts w:ascii="Times New Roman" w:eastAsia="Times New Roman" w:hAnsi="Times New Roman" w:cs="Times New Roman"/>
          <w:color w:val="000000"/>
          <w:sz w:val="12"/>
          <w:szCs w:val="12"/>
          <w:lang w:eastAsia="ru-RU"/>
        </w:rPr>
        <w:t>;</w:t>
      </w:r>
    </w:p>
    <w:p w:rsidR="00A42859" w:rsidRPr="00A42859" w:rsidRDefault="00A42859" w:rsidP="00A42859">
      <w:pPr>
        <w:spacing w:after="0" w:line="240" w:lineRule="auto"/>
        <w:ind w:firstLine="994"/>
        <w:jc w:val="both"/>
        <w:rPr>
          <w:rFonts w:ascii="Times New Roman" w:eastAsia="Times New Roman" w:hAnsi="Times New Roman" w:cs="Times New Roman"/>
          <w:color w:val="000000"/>
          <w:sz w:val="12"/>
          <w:szCs w:val="12"/>
          <w:lang w:eastAsia="ru-RU"/>
        </w:rPr>
      </w:pPr>
      <w:r w:rsidRPr="00A42859">
        <w:rPr>
          <w:rFonts w:ascii="Symbol" w:eastAsia="Times New Roman" w:hAnsi="Symbol" w:cs="Times New Roman"/>
          <w:i/>
          <w:iCs/>
          <w:color w:val="000000"/>
          <w:sz w:val="12"/>
          <w:szCs w:val="12"/>
          <w:lang w:eastAsia="ru-RU"/>
        </w:rPr>
        <w:t></w:t>
      </w:r>
      <w:r w:rsidRPr="00A42859">
        <w:rPr>
          <w:rFonts w:ascii="Times New Roman" w:eastAsia="Times New Roman" w:hAnsi="Times New Roman" w:cs="Times New Roman"/>
          <w:i/>
          <w:iCs/>
          <w:color w:val="000000"/>
          <w:sz w:val="12"/>
          <w:szCs w:val="12"/>
          <w:vertAlign w:val="subscript"/>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 надежности по грунту, принимаемый равным 1,4.</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12"/>
          <w:szCs w:val="12"/>
          <w:lang w:eastAsia="ru-RU"/>
        </w:rPr>
        <w:t>Таблица</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3</w:t>
      </w:r>
    </w:p>
    <w:tbl>
      <w:tblPr>
        <w:tblW w:w="5000" w:type="pct"/>
        <w:jc w:val="center"/>
        <w:tblCellMar>
          <w:left w:w="0" w:type="dxa"/>
          <w:right w:w="0" w:type="dxa"/>
        </w:tblCellMar>
        <w:tblLook w:val="04A0"/>
      </w:tblPr>
      <w:tblGrid>
        <w:gridCol w:w="5893"/>
        <w:gridCol w:w="3518"/>
      </w:tblGrid>
      <w:tr w:rsidR="00A42859" w:rsidRPr="00A42859" w:rsidTr="00A42859">
        <w:trPr>
          <w:tblHeader/>
          <w:jc w:val="center"/>
        </w:trPr>
        <w:tc>
          <w:tcPr>
            <w:tcW w:w="31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bookmarkStart w:id="99" w:name="i1404063"/>
            <w:r w:rsidRPr="00A42859">
              <w:rPr>
                <w:rFonts w:ascii="Times New Roman" w:eastAsia="Times New Roman" w:hAnsi="Times New Roman" w:cs="Times New Roman"/>
                <w:b/>
                <w:bCs/>
                <w:color w:val="000000"/>
                <w:sz w:val="20"/>
                <w:szCs w:val="20"/>
                <w:lang w:eastAsia="ru-RU"/>
              </w:rPr>
              <w:t>Вид грунта по боковой поверхности свайного элемента</w:t>
            </w:r>
            <w:bookmarkEnd w:id="99"/>
          </w:p>
        </w:tc>
        <w:tc>
          <w:tcPr>
            <w:tcW w:w="18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Коэффициент</w:t>
            </w:r>
            <w:r w:rsidRPr="00A42859">
              <w:rPr>
                <w:rFonts w:ascii="Times New Roman" w:eastAsia="Times New Roman" w:hAnsi="Times New Roman" w:cs="Times New Roman"/>
                <w:sz w:val="20"/>
                <w:lang w:eastAsia="ru-RU"/>
              </w:rPr>
              <w:t> </w:t>
            </w:r>
            <w:r w:rsidRPr="00A42859">
              <w:rPr>
                <w:rFonts w:ascii="Times New Roman" w:eastAsia="Times New Roman" w:hAnsi="Times New Roman" w:cs="Times New Roman"/>
                <w:i/>
                <w:iCs/>
                <w:sz w:val="20"/>
                <w:szCs w:val="20"/>
                <w:lang w:eastAsia="ru-RU"/>
              </w:rPr>
              <w:t>f</w:t>
            </w:r>
            <w:r w:rsidRPr="00A42859">
              <w:rPr>
                <w:rFonts w:ascii="Times New Roman" w:eastAsia="Times New Roman" w:hAnsi="Times New Roman" w:cs="Times New Roman"/>
                <w:i/>
                <w:iCs/>
                <w:sz w:val="20"/>
                <w:szCs w:val="20"/>
                <w:vertAlign w:val="subscript"/>
                <w:lang w:eastAsia="ru-RU"/>
              </w:rPr>
              <w:t>r</w:t>
            </w:r>
          </w:p>
        </w:tc>
      </w:tr>
      <w:tr w:rsidR="00A42859" w:rsidRPr="00A42859" w:rsidTr="00A42859">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Пески и супеси твердые</w:t>
            </w:r>
          </w:p>
        </w:tc>
        <w:tc>
          <w:tcPr>
            <w:tcW w:w="1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1,0</w:t>
            </w:r>
          </w:p>
        </w:tc>
      </w:tr>
      <w:tr w:rsidR="00A42859" w:rsidRPr="00A42859" w:rsidTr="00A42859">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Супеси пластичные, суглинки и глины твердые</w:t>
            </w:r>
          </w:p>
        </w:tc>
        <w:tc>
          <w:tcPr>
            <w:tcW w:w="1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0,95</w:t>
            </w:r>
          </w:p>
        </w:tc>
      </w:tr>
      <w:tr w:rsidR="00A42859" w:rsidRPr="00A42859" w:rsidTr="00A42859">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Суглинки и глины:</w:t>
            </w:r>
          </w:p>
        </w:tc>
        <w:tc>
          <w:tcPr>
            <w:tcW w:w="1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4"/>
                <w:szCs w:val="24"/>
                <w:lang w:eastAsia="ru-RU"/>
              </w:rPr>
              <w:t> </w:t>
            </w:r>
          </w:p>
        </w:tc>
      </w:tr>
      <w:tr w:rsidR="00A42859" w:rsidRPr="00A42859" w:rsidTr="00A42859">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полутвердые</w:t>
            </w:r>
          </w:p>
        </w:tc>
        <w:tc>
          <w:tcPr>
            <w:tcW w:w="1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0,90</w:t>
            </w:r>
          </w:p>
        </w:tc>
      </w:tr>
      <w:tr w:rsidR="00A42859" w:rsidRPr="00A42859" w:rsidTr="00A42859">
        <w:trPr>
          <w:jc w:val="center"/>
        </w:trPr>
        <w:tc>
          <w:tcPr>
            <w:tcW w:w="3100" w:type="pct"/>
            <w:tcBorders>
              <w:top w:val="nil"/>
              <w:left w:val="single" w:sz="4" w:space="0" w:color="auto"/>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тугопластичные</w:t>
            </w:r>
          </w:p>
        </w:tc>
        <w:tc>
          <w:tcPr>
            <w:tcW w:w="1850" w:type="pct"/>
            <w:tcBorders>
              <w:top w:val="nil"/>
              <w:left w:val="nil"/>
              <w:bottom w:val="nil"/>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0,85</w:t>
            </w:r>
          </w:p>
        </w:tc>
      </w:tr>
      <w:tr w:rsidR="00A42859" w:rsidRPr="00A42859" w:rsidTr="00A42859">
        <w:trPr>
          <w:jc w:val="center"/>
        </w:trPr>
        <w:tc>
          <w:tcPr>
            <w:tcW w:w="3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ind w:left="284"/>
              <w:jc w:val="both"/>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мягкопластичные</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A42859" w:rsidRPr="00A42859" w:rsidRDefault="00A42859" w:rsidP="00A42859">
            <w:pPr>
              <w:spacing w:after="0" w:line="240" w:lineRule="auto"/>
              <w:jc w:val="center"/>
              <w:rPr>
                <w:rFonts w:ascii="Times New Roman" w:eastAsia="Times New Roman" w:hAnsi="Times New Roman" w:cs="Times New Roman"/>
                <w:sz w:val="24"/>
                <w:szCs w:val="24"/>
                <w:lang w:eastAsia="ru-RU"/>
              </w:rPr>
            </w:pPr>
            <w:r w:rsidRPr="00A42859">
              <w:rPr>
                <w:rFonts w:ascii="Times New Roman" w:eastAsia="Times New Roman" w:hAnsi="Times New Roman" w:cs="Times New Roman"/>
                <w:sz w:val="20"/>
                <w:szCs w:val="20"/>
                <w:lang w:eastAsia="ru-RU"/>
              </w:rPr>
              <w:t>0,80</w:t>
            </w:r>
          </w:p>
        </w:tc>
      </w:tr>
    </w:tbl>
    <w:p w:rsidR="00A42859" w:rsidRPr="00A42859" w:rsidRDefault="00A42859" w:rsidP="00A42859">
      <w:pPr>
        <w:spacing w:before="120"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При прорезании сваей слоистых грунтов коэффициент</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f</w:t>
      </w:r>
      <w:r w:rsidRPr="00A42859">
        <w:rPr>
          <w:rFonts w:ascii="Times New Roman" w:eastAsia="Times New Roman" w:hAnsi="Times New Roman" w:cs="Times New Roman"/>
          <w:i/>
          <w:iCs/>
          <w:color w:val="000000"/>
          <w:sz w:val="20"/>
          <w:szCs w:val="20"/>
          <w:vertAlign w:val="subscript"/>
          <w:lang w:eastAsia="ru-RU"/>
        </w:rPr>
        <w:t>r</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определяется как средневзвешенный.</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3.</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Контроль за погружением свай методом вдавливания следует осуществлять по глубине погружения и усилию вдавливания</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В конце погружения, когда нижний конец сваи достиг отметок, близких к проектным, прекращать погружение сваи допускается при условии</w:t>
      </w:r>
    </w:p>
    <w:p w:rsidR="00A42859" w:rsidRPr="00A42859" w:rsidRDefault="00A42859" w:rsidP="00A42859">
      <w:pPr>
        <w:spacing w:before="120" w:after="12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noProof/>
          <w:color w:val="000000"/>
          <w:sz w:val="12"/>
          <w:szCs w:val="12"/>
          <w:vertAlign w:val="subscript"/>
          <w:lang w:eastAsia="ru-RU"/>
        </w:rPr>
        <w:drawing>
          <wp:inline distT="0" distB="0" distL="0" distR="0">
            <wp:extent cx="742950" cy="390525"/>
            <wp:effectExtent l="0" t="0" r="0" b="0"/>
            <wp:docPr id="31" name="Рисунок 31" descr="http://files.stroyinf.ru/Data1/2/2019/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1/2/2019/x062.gif"/>
                    <pic:cNvPicPr>
                      <a:picLocks noChangeAspect="1" noChangeArrowheads="1"/>
                    </pic:cNvPicPr>
                  </pic:nvPicPr>
                  <pic:blipFill>
                    <a:blip r:embed="rId169"/>
                    <a:srcRect/>
                    <a:stretch>
                      <a:fillRect/>
                    </a:stretch>
                  </pic:blipFill>
                  <pic:spPr bwMode="auto">
                    <a:xfrm>
                      <a:off x="0" y="0"/>
                      <a:ext cx="742950" cy="390525"/>
                    </a:xfrm>
                    <a:prstGeom prst="rect">
                      <a:avLst/>
                    </a:prstGeom>
                    <a:noFill/>
                    <a:ln w="9525">
                      <a:noFill/>
                      <a:miter lim="800000"/>
                      <a:headEnd/>
                      <a:tailEnd/>
                    </a:ln>
                  </pic:spPr>
                </pic:pic>
              </a:graphicData>
            </a:graphic>
          </wp:inline>
        </w:drawing>
      </w:r>
      <w:r w:rsidRPr="00A42859">
        <w:rPr>
          <w:rFonts w:ascii="Times New Roman" w:eastAsia="Times New Roman" w:hAnsi="Times New Roman" w:cs="Times New Roman"/>
          <w:color w:val="000000"/>
          <w:sz w:val="12"/>
          <w:szCs w:val="12"/>
          <w:lang w:eastAsia="ru-RU"/>
        </w:rPr>
        <w:t>                                                                 </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(7)</w:t>
      </w:r>
    </w:p>
    <w:p w:rsidR="00A42859" w:rsidRPr="00A42859" w:rsidRDefault="00A42859" w:rsidP="00A42859">
      <w:pPr>
        <w:spacing w:after="0" w:line="240" w:lineRule="auto"/>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z w:val="12"/>
          <w:szCs w:val="12"/>
          <w:lang w:eastAsia="ru-RU"/>
        </w:rPr>
        <w:t>где</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N</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усилие вдавливания, кН;</w:t>
      </w:r>
    </w:p>
    <w:p w:rsidR="00A42859" w:rsidRPr="00A42859" w:rsidRDefault="00A42859" w:rsidP="00A42859">
      <w:pPr>
        <w:spacing w:after="0" w:line="240" w:lineRule="auto"/>
        <w:ind w:firstLine="355"/>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коэффициент надежности, принимаемый равным</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k</w:t>
      </w:r>
      <w:r w:rsidRPr="00A42859">
        <w:rPr>
          <w:rFonts w:ascii="Times New Roman" w:eastAsia="Times New Roman" w:hAnsi="Times New Roman" w:cs="Times New Roman"/>
          <w:i/>
          <w:iCs/>
          <w:color w:val="000000"/>
          <w:sz w:val="12"/>
          <w:szCs w:val="12"/>
          <w:vertAlign w:val="subscript"/>
          <w:lang w:eastAsia="ru-RU"/>
        </w:rPr>
        <w:t>g</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1,2;</w:t>
      </w:r>
    </w:p>
    <w:p w:rsidR="00A42859" w:rsidRPr="00A42859" w:rsidRDefault="00A42859" w:rsidP="00A42859">
      <w:pPr>
        <w:spacing w:after="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F</w:t>
      </w:r>
      <w:r w:rsidRPr="00A42859">
        <w:rPr>
          <w:rFonts w:ascii="Times New Roman" w:eastAsia="Times New Roman" w:hAnsi="Times New Roman" w:cs="Times New Roman"/>
          <w:i/>
          <w:iCs/>
          <w:color w:val="000000"/>
          <w:sz w:val="12"/>
          <w:szCs w:val="12"/>
          <w:vertAlign w:val="subscript"/>
          <w:lang w:eastAsia="ru-RU"/>
        </w:rPr>
        <w:t>d</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несущая способность сваи, кН, указанная в проекте;</w:t>
      </w:r>
    </w:p>
    <w:p w:rsidR="00A42859" w:rsidRPr="00A42859" w:rsidRDefault="00A42859" w:rsidP="00A42859">
      <w:pPr>
        <w:spacing w:after="0" w:line="240" w:lineRule="auto"/>
        <w:ind w:left="710" w:hanging="427"/>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i/>
          <w:iCs/>
          <w:color w:val="000000"/>
          <w:sz w:val="12"/>
          <w:szCs w:val="12"/>
          <w:lang w:eastAsia="ru-RU"/>
        </w:rPr>
        <w:t>т</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коэффициент условий работы, принимаемый при отсутствии опытных данных</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i/>
          <w:iCs/>
          <w:color w:val="000000"/>
          <w:sz w:val="12"/>
          <w:szCs w:val="12"/>
          <w:lang w:eastAsia="ru-RU"/>
        </w:rPr>
        <w:t>т</w:t>
      </w:r>
      <w:r w:rsidRPr="00A42859">
        <w:rPr>
          <w:rFonts w:ascii="Times New Roman" w:eastAsia="Times New Roman" w:hAnsi="Times New Roman" w:cs="Times New Roman"/>
          <w:color w:val="000000"/>
          <w:sz w:val="12"/>
          <w:lang w:eastAsia="ru-RU"/>
        </w:rPr>
        <w:t> </w:t>
      </w:r>
      <w:r w:rsidRPr="00A42859">
        <w:rPr>
          <w:rFonts w:ascii="Times New Roman" w:eastAsia="Times New Roman" w:hAnsi="Times New Roman" w:cs="Times New Roman"/>
          <w:color w:val="000000"/>
          <w:sz w:val="12"/>
          <w:szCs w:val="12"/>
          <w:lang w:eastAsia="ru-RU"/>
        </w:rPr>
        <w:t>= 0,9.</w:t>
      </w:r>
    </w:p>
    <w:p w:rsidR="00A42859" w:rsidRPr="00A42859" w:rsidRDefault="00A42859" w:rsidP="00A42859">
      <w:pPr>
        <w:spacing w:before="120" w:after="120" w:line="240" w:lineRule="auto"/>
        <w:ind w:firstLine="283"/>
        <w:jc w:val="both"/>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color w:val="000000"/>
          <w:spacing w:val="50"/>
          <w:sz w:val="20"/>
          <w:szCs w:val="20"/>
          <w:lang w:eastAsia="ru-RU"/>
        </w:rPr>
        <w:t>Примечание</w:t>
      </w:r>
      <w:r w:rsidRPr="00A42859">
        <w:rPr>
          <w:rFonts w:ascii="Times New Roman" w:eastAsia="Times New Roman" w:hAnsi="Times New Roman" w:cs="Times New Roman"/>
          <w:color w:val="000000"/>
          <w:sz w:val="20"/>
          <w:szCs w:val="20"/>
          <w:lang w:eastAsia="ru-RU"/>
        </w:rPr>
        <w:t>. Величину коэффициента</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i/>
          <w:iCs/>
          <w:color w:val="000000"/>
          <w:sz w:val="20"/>
          <w:szCs w:val="20"/>
          <w:lang w:eastAsia="ru-RU"/>
        </w:rPr>
        <w:t>т</w:t>
      </w:r>
      <w:r w:rsidRPr="00A42859">
        <w:rPr>
          <w:rFonts w:ascii="Times New Roman" w:eastAsia="Times New Roman" w:hAnsi="Times New Roman" w:cs="Times New Roman"/>
          <w:color w:val="000000"/>
          <w:sz w:val="20"/>
          <w:lang w:eastAsia="ru-RU"/>
        </w:rPr>
        <w:t> </w:t>
      </w:r>
      <w:r w:rsidRPr="00A42859">
        <w:rPr>
          <w:rFonts w:ascii="Times New Roman" w:eastAsia="Times New Roman" w:hAnsi="Times New Roman" w:cs="Times New Roman"/>
          <w:color w:val="000000"/>
          <w:sz w:val="20"/>
          <w:szCs w:val="20"/>
          <w:lang w:eastAsia="ru-RU"/>
        </w:rPr>
        <w:t>допускается уточнить по результатам статических испытаний свай.</w:t>
      </w:r>
    </w:p>
    <w:p w:rsidR="00A42859" w:rsidRPr="00A42859" w:rsidRDefault="00A42859" w:rsidP="00A42859">
      <w:pPr>
        <w:spacing w:before="120" w:after="120" w:line="240" w:lineRule="auto"/>
        <w:jc w:val="center"/>
        <w:rPr>
          <w:rFonts w:ascii="Times New Roman" w:eastAsia="Times New Roman" w:hAnsi="Times New Roman" w:cs="Times New Roman"/>
          <w:color w:val="000000"/>
          <w:sz w:val="12"/>
          <w:szCs w:val="12"/>
          <w:lang w:eastAsia="ru-RU"/>
        </w:rPr>
      </w:pPr>
      <w:r w:rsidRPr="00A42859">
        <w:rPr>
          <w:rFonts w:ascii="Times New Roman" w:eastAsia="Times New Roman" w:hAnsi="Times New Roman" w:cs="Times New Roman"/>
          <w:b/>
          <w:bCs/>
          <w:color w:val="000000"/>
          <w:sz w:val="12"/>
          <w:szCs w:val="12"/>
          <w:lang w:eastAsia="ru-RU"/>
        </w:rPr>
        <w:t>СОДЕРЖАНИЕ</w:t>
      </w:r>
    </w:p>
    <w:p w:rsidR="00B96B90" w:rsidRDefault="00B96B90"/>
    <w:sectPr w:rsidR="00B96B90" w:rsidSect="00B96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5454F6"/>
    <w:rsid w:val="003C090A"/>
    <w:rsid w:val="005454F6"/>
    <w:rsid w:val="00A42859"/>
    <w:rsid w:val="00B96B90"/>
    <w:rsid w:val="00F6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90"/>
  </w:style>
  <w:style w:type="paragraph" w:styleId="1">
    <w:name w:val="heading 1"/>
    <w:basedOn w:val="a"/>
    <w:link w:val="10"/>
    <w:uiPriority w:val="9"/>
    <w:qFormat/>
    <w:rsid w:val="00545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5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4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54F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454F6"/>
  </w:style>
  <w:style w:type="character" w:styleId="a3">
    <w:name w:val="Hyperlink"/>
    <w:basedOn w:val="a0"/>
    <w:uiPriority w:val="99"/>
    <w:unhideWhenUsed/>
    <w:rsid w:val="005454F6"/>
    <w:rPr>
      <w:color w:val="0000FF"/>
      <w:u w:val="single"/>
    </w:rPr>
  </w:style>
  <w:style w:type="character" w:styleId="a4">
    <w:name w:val="FollowedHyperlink"/>
    <w:basedOn w:val="a0"/>
    <w:uiPriority w:val="99"/>
    <w:semiHidden/>
    <w:unhideWhenUsed/>
    <w:rsid w:val="005454F6"/>
    <w:rPr>
      <w:color w:val="800080"/>
      <w:u w:val="single"/>
    </w:rPr>
  </w:style>
  <w:style w:type="paragraph" w:customStyle="1" w:styleId="fr2">
    <w:name w:val="fr2"/>
    <w:basedOn w:val="a"/>
    <w:rsid w:val="00A4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A4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2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266767">
      <w:bodyDiv w:val="1"/>
      <w:marLeft w:val="0"/>
      <w:marRight w:val="0"/>
      <w:marTop w:val="0"/>
      <w:marBottom w:val="0"/>
      <w:divBdr>
        <w:top w:val="none" w:sz="0" w:space="0" w:color="auto"/>
        <w:left w:val="none" w:sz="0" w:space="0" w:color="auto"/>
        <w:bottom w:val="none" w:sz="0" w:space="0" w:color="auto"/>
        <w:right w:val="none" w:sz="0" w:space="0" w:color="auto"/>
      </w:divBdr>
    </w:div>
    <w:div w:id="1313407291">
      <w:bodyDiv w:val="1"/>
      <w:marLeft w:val="0"/>
      <w:marRight w:val="0"/>
      <w:marTop w:val="0"/>
      <w:marBottom w:val="0"/>
      <w:divBdr>
        <w:top w:val="none" w:sz="0" w:space="0" w:color="auto"/>
        <w:left w:val="none" w:sz="0" w:space="0" w:color="auto"/>
        <w:bottom w:val="none" w:sz="0" w:space="0" w:color="auto"/>
        <w:right w:val="none" w:sz="0" w:space="0" w:color="auto"/>
      </w:divBdr>
    </w:div>
    <w:div w:id="1659455715">
      <w:bodyDiv w:val="1"/>
      <w:marLeft w:val="0"/>
      <w:marRight w:val="0"/>
      <w:marTop w:val="0"/>
      <w:marBottom w:val="0"/>
      <w:divBdr>
        <w:top w:val="none" w:sz="0" w:space="0" w:color="auto"/>
        <w:left w:val="none" w:sz="0" w:space="0" w:color="auto"/>
        <w:bottom w:val="none" w:sz="0" w:space="0" w:color="auto"/>
        <w:right w:val="none" w:sz="0" w:space="0" w:color="auto"/>
      </w:divBdr>
    </w:div>
    <w:div w:id="18430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1/1801/index.htm" TargetMode="External"/><Relationship Id="rId117" Type="http://schemas.openxmlformats.org/officeDocument/2006/relationships/hyperlink" Target="http://files.stroyinf.ru/Data1/2/2019/" TargetMode="External"/><Relationship Id="rId21" Type="http://schemas.openxmlformats.org/officeDocument/2006/relationships/hyperlink" Target="http://files.stroyinf.ru/Data1/2/2019/" TargetMode="External"/><Relationship Id="rId42" Type="http://schemas.openxmlformats.org/officeDocument/2006/relationships/hyperlink" Target="http://files.stroyinf.ru/Data1/2/2019/" TargetMode="External"/><Relationship Id="rId47" Type="http://schemas.openxmlformats.org/officeDocument/2006/relationships/hyperlink" Target="http://files.stroyinf.ru/Data1/1/1978/index.htm" TargetMode="External"/><Relationship Id="rId63" Type="http://schemas.openxmlformats.org/officeDocument/2006/relationships/hyperlink" Target="http://files.stroyinf.ru/Data1/2/2019/" TargetMode="External"/><Relationship Id="rId68" Type="http://schemas.openxmlformats.org/officeDocument/2006/relationships/hyperlink" Target="http://files.stroyinf.ru/Data1/2/2019/" TargetMode="External"/><Relationship Id="rId84" Type="http://schemas.openxmlformats.org/officeDocument/2006/relationships/hyperlink" Target="http://files.stroyinf.ru/Data1/3/3264/index.htm" TargetMode="External"/><Relationship Id="rId89" Type="http://schemas.openxmlformats.org/officeDocument/2006/relationships/hyperlink" Target="http://files.stroyinf.ru/Data1/2/2019/" TargetMode="External"/><Relationship Id="rId112" Type="http://schemas.openxmlformats.org/officeDocument/2006/relationships/hyperlink" Target="http://files.stroyinf.ru/Data1/2/2015/index.htm" TargetMode="External"/><Relationship Id="rId133" Type="http://schemas.openxmlformats.org/officeDocument/2006/relationships/image" Target="media/image16.gif"/><Relationship Id="rId138" Type="http://schemas.openxmlformats.org/officeDocument/2006/relationships/hyperlink" Target="http://files.stroyinf.ru/Data1/3/3265/index.htm" TargetMode="External"/><Relationship Id="rId154" Type="http://schemas.openxmlformats.org/officeDocument/2006/relationships/hyperlink" Target="http://files.stroyinf.ru/Data1/2/2019/" TargetMode="External"/><Relationship Id="rId159" Type="http://schemas.openxmlformats.org/officeDocument/2006/relationships/image" Target="media/image25.gif"/><Relationship Id="rId170" Type="http://schemas.openxmlformats.org/officeDocument/2006/relationships/fontTable" Target="fontTable.xml"/><Relationship Id="rId16" Type="http://schemas.openxmlformats.org/officeDocument/2006/relationships/hyperlink" Target="http://files.stroyinf.ru/Data1/2/2019/" TargetMode="External"/><Relationship Id="rId107" Type="http://schemas.openxmlformats.org/officeDocument/2006/relationships/hyperlink" Target="http://www.stroyinf.ru/test-akt.html" TargetMode="External"/><Relationship Id="rId11" Type="http://schemas.openxmlformats.org/officeDocument/2006/relationships/hyperlink" Target="http://files.stroyinf.ru/Data1/1/1976/index.htm" TargetMode="External"/><Relationship Id="rId32" Type="http://schemas.openxmlformats.org/officeDocument/2006/relationships/hyperlink" Target="http://files.stroyinf.ru/Data1/3/3269/index.htm" TargetMode="External"/><Relationship Id="rId37" Type="http://schemas.openxmlformats.org/officeDocument/2006/relationships/hyperlink" Target="http://files.stroyinf.ru/Data1/2/2019/" TargetMode="External"/><Relationship Id="rId53" Type="http://schemas.openxmlformats.org/officeDocument/2006/relationships/hyperlink" Target="http://files.stroyinf.ru/Data1/2/2019/" TargetMode="External"/><Relationship Id="rId58" Type="http://schemas.openxmlformats.org/officeDocument/2006/relationships/hyperlink" Target="http://files.stroyinf.ru/Data1/2/2019/" TargetMode="External"/><Relationship Id="rId74" Type="http://schemas.openxmlformats.org/officeDocument/2006/relationships/hyperlink" Target="http://files.stroyinf.ru/Data1/2/2019/" TargetMode="External"/><Relationship Id="rId79" Type="http://schemas.openxmlformats.org/officeDocument/2006/relationships/hyperlink" Target="http://files.stroyinf.ru/Data1/4/4732/index.htm" TargetMode="External"/><Relationship Id="rId102" Type="http://schemas.openxmlformats.org/officeDocument/2006/relationships/hyperlink" Target="http://files.stroyinf.ru/Data1/2/2019/" TargetMode="External"/><Relationship Id="rId123" Type="http://schemas.openxmlformats.org/officeDocument/2006/relationships/image" Target="media/image7.gif"/><Relationship Id="rId128" Type="http://schemas.openxmlformats.org/officeDocument/2006/relationships/image" Target="media/image11.gif"/><Relationship Id="rId144" Type="http://schemas.openxmlformats.org/officeDocument/2006/relationships/image" Target="media/image22.gif"/><Relationship Id="rId149" Type="http://schemas.openxmlformats.org/officeDocument/2006/relationships/hyperlink" Target="http://files.stroyinf.ru/Data1/2/2019/" TargetMode="External"/><Relationship Id="rId5" Type="http://schemas.openxmlformats.org/officeDocument/2006/relationships/hyperlink" Target="http://www.mosexp.ru/ekspertiza/promyshlennaya_bezopasnost.html" TargetMode="External"/><Relationship Id="rId90" Type="http://schemas.openxmlformats.org/officeDocument/2006/relationships/hyperlink" Target="http://files.stroyinf.ru/Data1/2/2019/" TargetMode="External"/><Relationship Id="rId95" Type="http://schemas.openxmlformats.org/officeDocument/2006/relationships/hyperlink" Target="http://files.stroyinf.ru/Data1/2/2019/" TargetMode="External"/><Relationship Id="rId160" Type="http://schemas.openxmlformats.org/officeDocument/2006/relationships/hyperlink" Target="http://files.stroyinf.ru/Data1/2/2019/" TargetMode="External"/><Relationship Id="rId165" Type="http://schemas.openxmlformats.org/officeDocument/2006/relationships/image" Target="media/image29.gif"/><Relationship Id="rId22" Type="http://schemas.openxmlformats.org/officeDocument/2006/relationships/hyperlink" Target="http://files.stroyinf.ru/Data1/1/1801/index.htm" TargetMode="External"/><Relationship Id="rId27" Type="http://schemas.openxmlformats.org/officeDocument/2006/relationships/hyperlink" Target="http://files.stroyinf.ru/Data1/1/1801/index.htm" TargetMode="External"/><Relationship Id="rId43" Type="http://schemas.openxmlformats.org/officeDocument/2006/relationships/hyperlink" Target="http://files.stroyinf.ru/Data1/6/6488/index.htm" TargetMode="External"/><Relationship Id="rId48" Type="http://schemas.openxmlformats.org/officeDocument/2006/relationships/hyperlink" Target="http://files.stroyinf.ru/Data1/2/2019/" TargetMode="External"/><Relationship Id="rId64" Type="http://schemas.openxmlformats.org/officeDocument/2006/relationships/hyperlink" Target="http://files.stroyinf.ru/Data1/2/2019/" TargetMode="External"/><Relationship Id="rId69" Type="http://schemas.openxmlformats.org/officeDocument/2006/relationships/hyperlink" Target="http://files.stroyinf.ru/Data1/2/2019/" TargetMode="External"/><Relationship Id="rId113" Type="http://schemas.openxmlformats.org/officeDocument/2006/relationships/image" Target="media/image2.gif"/><Relationship Id="rId118" Type="http://schemas.openxmlformats.org/officeDocument/2006/relationships/image" Target="media/image4.gif"/><Relationship Id="rId134" Type="http://schemas.openxmlformats.org/officeDocument/2006/relationships/image" Target="media/image17.gif"/><Relationship Id="rId139" Type="http://schemas.openxmlformats.org/officeDocument/2006/relationships/image" Target="media/image18.gif"/><Relationship Id="rId80" Type="http://schemas.openxmlformats.org/officeDocument/2006/relationships/hyperlink" Target="http://files.stroyinf.ru/Data1/2/2019/" TargetMode="External"/><Relationship Id="rId85" Type="http://schemas.openxmlformats.org/officeDocument/2006/relationships/hyperlink" Target="http://files.stroyinf.ru/Data1/3/3265/index.htm" TargetMode="External"/><Relationship Id="rId150" Type="http://schemas.openxmlformats.org/officeDocument/2006/relationships/image" Target="media/image23.gif"/><Relationship Id="rId155" Type="http://schemas.openxmlformats.org/officeDocument/2006/relationships/hyperlink" Target="http://files.stroyinf.ru/Data1/2/2019/" TargetMode="External"/><Relationship Id="rId171" Type="http://schemas.openxmlformats.org/officeDocument/2006/relationships/theme" Target="theme/theme1.xml"/><Relationship Id="rId12" Type="http://schemas.openxmlformats.org/officeDocument/2006/relationships/hyperlink" Target="http://files.stroyinf.ru/Data1/1/1993/index.htm" TargetMode="External"/><Relationship Id="rId17" Type="http://schemas.openxmlformats.org/officeDocument/2006/relationships/hyperlink" Target="http://files.stroyinf.ru/Data1/2/2019/" TargetMode="External"/><Relationship Id="rId33" Type="http://schemas.openxmlformats.org/officeDocument/2006/relationships/hyperlink" Target="http://files.stroyinf.ru/Data1/2/2019/" TargetMode="External"/><Relationship Id="rId38" Type="http://schemas.openxmlformats.org/officeDocument/2006/relationships/hyperlink" Target="http://files.stroyinf.ru/Data1/2/2019/" TargetMode="External"/><Relationship Id="rId59" Type="http://schemas.openxmlformats.org/officeDocument/2006/relationships/hyperlink" Target="http://files.stroyinf.ru/Data1/3/3262/index.htm" TargetMode="External"/><Relationship Id="rId103" Type="http://schemas.openxmlformats.org/officeDocument/2006/relationships/hyperlink" Target="http://files.stroyinf.ru/Data1/2/2019/" TargetMode="External"/><Relationship Id="rId108" Type="http://schemas.openxmlformats.org/officeDocument/2006/relationships/hyperlink" Target="http://files.stroyinf.ru/Data1/8/8125/index.htm" TargetMode="External"/><Relationship Id="rId124" Type="http://schemas.openxmlformats.org/officeDocument/2006/relationships/image" Target="media/image8.gif"/><Relationship Id="rId129" Type="http://schemas.openxmlformats.org/officeDocument/2006/relationships/image" Target="media/image12.gif"/><Relationship Id="rId54" Type="http://schemas.openxmlformats.org/officeDocument/2006/relationships/hyperlink" Target="http://files.stroyinf.ru/Data1/2/2019/" TargetMode="External"/><Relationship Id="rId70" Type="http://schemas.openxmlformats.org/officeDocument/2006/relationships/hyperlink" Target="http://files.stroyinf.ru/Data1/2/2019/" TargetMode="External"/><Relationship Id="rId75" Type="http://schemas.openxmlformats.org/officeDocument/2006/relationships/hyperlink" Target="http://files.stroyinf.ru/Data1/2/2019/" TargetMode="External"/><Relationship Id="rId91" Type="http://schemas.openxmlformats.org/officeDocument/2006/relationships/hyperlink" Target="http://files.stroyinf.ru/Data1/2/2019/" TargetMode="External"/><Relationship Id="rId96" Type="http://schemas.openxmlformats.org/officeDocument/2006/relationships/hyperlink" Target="http://files.stroyinf.ru/Data1/1/1984/index.htm" TargetMode="External"/><Relationship Id="rId140" Type="http://schemas.openxmlformats.org/officeDocument/2006/relationships/image" Target="media/image19.gif"/><Relationship Id="rId145" Type="http://schemas.openxmlformats.org/officeDocument/2006/relationships/hyperlink" Target="http://files.stroyinf.ru/Data1/2/2019/" TargetMode="External"/><Relationship Id="rId161" Type="http://schemas.openxmlformats.org/officeDocument/2006/relationships/image" Target="media/image26.gif"/><Relationship Id="rId166" Type="http://schemas.openxmlformats.org/officeDocument/2006/relationships/image" Target="media/image30.gif"/><Relationship Id="rId1" Type="http://schemas.openxmlformats.org/officeDocument/2006/relationships/styles" Target="styles.xml"/><Relationship Id="rId6" Type="http://schemas.openxmlformats.org/officeDocument/2006/relationships/hyperlink" Target="http://files.stroyinf.ru/Data1/2/2027/index.htm" TargetMode="External"/><Relationship Id="rId15" Type="http://schemas.openxmlformats.org/officeDocument/2006/relationships/hyperlink" Target="http://files.stroyinf.ru/Data1/2/2019/" TargetMode="External"/><Relationship Id="rId23" Type="http://schemas.openxmlformats.org/officeDocument/2006/relationships/hyperlink" Target="http://files.stroyinf.ru/Data1/2/2019/" TargetMode="External"/><Relationship Id="rId28" Type="http://schemas.openxmlformats.org/officeDocument/2006/relationships/hyperlink" Target="http://files.stroyinf.ru/Data1/2/2019/" TargetMode="External"/><Relationship Id="rId36" Type="http://schemas.openxmlformats.org/officeDocument/2006/relationships/hyperlink" Target="http://files.stroyinf.ru/Data1/1/1999/index.htm" TargetMode="External"/><Relationship Id="rId49" Type="http://schemas.openxmlformats.org/officeDocument/2006/relationships/hyperlink" Target="http://files.stroyinf.ru/Data1/2/2019/" TargetMode="External"/><Relationship Id="rId57" Type="http://schemas.openxmlformats.org/officeDocument/2006/relationships/hyperlink" Target="http://files.stroyinf.ru/Data1/6/6488/index.htm" TargetMode="External"/><Relationship Id="rId106" Type="http://schemas.openxmlformats.org/officeDocument/2006/relationships/hyperlink" Target="http://files.stroyinf.ru/Data1/2/2019/" TargetMode="External"/><Relationship Id="rId114" Type="http://schemas.openxmlformats.org/officeDocument/2006/relationships/hyperlink" Target="http://files.stroyinf.ru/Data1/2/2015/index.htm" TargetMode="External"/><Relationship Id="rId119" Type="http://schemas.openxmlformats.org/officeDocument/2006/relationships/hyperlink" Target="http://files.stroyinf.ru/Data1/2/2019/" TargetMode="External"/><Relationship Id="rId127" Type="http://schemas.openxmlformats.org/officeDocument/2006/relationships/hyperlink" Target="http://files.stroyinf.ru/Data1/2/2019/" TargetMode="External"/><Relationship Id="rId10" Type="http://schemas.openxmlformats.org/officeDocument/2006/relationships/hyperlink" Target="http://files.stroyinf.ru/Data1/2/2019/" TargetMode="External"/><Relationship Id="rId31" Type="http://schemas.openxmlformats.org/officeDocument/2006/relationships/hyperlink" Target="http://files.stroyinf.ru/Data1/2/2019/" TargetMode="External"/><Relationship Id="rId44" Type="http://schemas.openxmlformats.org/officeDocument/2006/relationships/hyperlink" Target="http://files.stroyinf.ru/Data1/8/8739/index.htm" TargetMode="External"/><Relationship Id="rId52" Type="http://schemas.openxmlformats.org/officeDocument/2006/relationships/hyperlink" Target="http://files.stroyinf.ru/Data1/2/2019/" TargetMode="External"/><Relationship Id="rId60" Type="http://schemas.openxmlformats.org/officeDocument/2006/relationships/hyperlink" Target="http://files.stroyinf.ru/Data1/3/3258/index.htm" TargetMode="External"/><Relationship Id="rId65" Type="http://schemas.openxmlformats.org/officeDocument/2006/relationships/hyperlink" Target="http://files.stroyinf.ru/Data1/2/2019/" TargetMode="External"/><Relationship Id="rId73" Type="http://schemas.openxmlformats.org/officeDocument/2006/relationships/hyperlink" Target="http://files.stroyinf.ru/Data1/2/2019/" TargetMode="External"/><Relationship Id="rId78" Type="http://schemas.openxmlformats.org/officeDocument/2006/relationships/hyperlink" Target="http://files.stroyinf.ru/Data1/4/4726/index.htm" TargetMode="External"/><Relationship Id="rId81" Type="http://schemas.openxmlformats.org/officeDocument/2006/relationships/hyperlink" Target="http://files.stroyinf.ru/Data1/4/4726/index.htm" TargetMode="External"/><Relationship Id="rId86" Type="http://schemas.openxmlformats.org/officeDocument/2006/relationships/hyperlink" Target="http://files.stroyinf.ru/Data1/2/2019/" TargetMode="External"/><Relationship Id="rId94" Type="http://schemas.openxmlformats.org/officeDocument/2006/relationships/hyperlink" Target="http://files.stroyinf.ru/Data1/2/2019/" TargetMode="External"/><Relationship Id="rId99" Type="http://schemas.openxmlformats.org/officeDocument/2006/relationships/hyperlink" Target="http://files.stroyinf.ru/Data1/2/2019/" TargetMode="External"/><Relationship Id="rId101" Type="http://schemas.openxmlformats.org/officeDocument/2006/relationships/hyperlink" Target="http://files.stroyinf.ru/Data1/2/2019/" TargetMode="External"/><Relationship Id="rId122" Type="http://schemas.openxmlformats.org/officeDocument/2006/relationships/image" Target="media/image6.gif"/><Relationship Id="rId130" Type="http://schemas.openxmlformats.org/officeDocument/2006/relationships/image" Target="media/image13.gif"/><Relationship Id="rId135" Type="http://schemas.openxmlformats.org/officeDocument/2006/relationships/hyperlink" Target="http://files.stroyinf.ru/Data1/3/3269/index.htm" TargetMode="External"/><Relationship Id="rId143" Type="http://schemas.openxmlformats.org/officeDocument/2006/relationships/image" Target="media/image21.gif"/><Relationship Id="rId148" Type="http://schemas.openxmlformats.org/officeDocument/2006/relationships/hyperlink" Target="http://files.stroyinf.ru/Data1/2/2019/" TargetMode="External"/><Relationship Id="rId151" Type="http://schemas.openxmlformats.org/officeDocument/2006/relationships/hyperlink" Target="http://files.stroyinf.ru/Data1/2/2019/" TargetMode="External"/><Relationship Id="rId156" Type="http://schemas.openxmlformats.org/officeDocument/2006/relationships/image" Target="media/image24.gif"/><Relationship Id="rId164" Type="http://schemas.openxmlformats.org/officeDocument/2006/relationships/image" Target="media/image28.gif"/><Relationship Id="rId169" Type="http://schemas.openxmlformats.org/officeDocument/2006/relationships/image" Target="media/image31.gif"/><Relationship Id="rId4" Type="http://schemas.openxmlformats.org/officeDocument/2006/relationships/hyperlink" Target="http://files.stroyinf.ru/Data1/2/2019/" TargetMode="External"/><Relationship Id="rId9" Type="http://schemas.openxmlformats.org/officeDocument/2006/relationships/hyperlink" Target="http://files.stroyinf.ru/Data1/2/2019/" TargetMode="External"/><Relationship Id="rId13" Type="http://schemas.openxmlformats.org/officeDocument/2006/relationships/hyperlink" Target="http://files.stroyinf.ru/Data1/2/2019/" TargetMode="External"/><Relationship Id="rId18" Type="http://schemas.openxmlformats.org/officeDocument/2006/relationships/hyperlink" Target="http://files.stroyinf.ru/Data1/2/2019/" TargetMode="External"/><Relationship Id="rId39" Type="http://schemas.openxmlformats.org/officeDocument/2006/relationships/hyperlink" Target="http://files.stroyinf.ru/Data1/2/2019/" TargetMode="External"/><Relationship Id="rId109" Type="http://schemas.openxmlformats.org/officeDocument/2006/relationships/hyperlink" Target="http://files.stroyinf.ru/Data1/4/4749/index.htm" TargetMode="External"/><Relationship Id="rId34" Type="http://schemas.openxmlformats.org/officeDocument/2006/relationships/hyperlink" Target="http://files.stroyinf.ru/Data1/2/2019/" TargetMode="External"/><Relationship Id="rId50" Type="http://schemas.openxmlformats.org/officeDocument/2006/relationships/hyperlink" Target="http://files.stroyinf.ru/Data1/2/2019/" TargetMode="External"/><Relationship Id="rId55" Type="http://schemas.openxmlformats.org/officeDocument/2006/relationships/hyperlink" Target="http://files.stroyinf.ru/Data1/1/1978/index.htm" TargetMode="External"/><Relationship Id="rId76" Type="http://schemas.openxmlformats.org/officeDocument/2006/relationships/hyperlink" Target="http://files.stroyinf.ru/Data1/1/1953/index.htm" TargetMode="External"/><Relationship Id="rId97" Type="http://schemas.openxmlformats.org/officeDocument/2006/relationships/hyperlink" Target="http://files.stroyinf.ru/Data1/2/2015/index.htm" TargetMode="External"/><Relationship Id="rId104" Type="http://schemas.openxmlformats.org/officeDocument/2006/relationships/hyperlink" Target="http://files.stroyinf.ru/Data1/2/2019/" TargetMode="External"/><Relationship Id="rId120" Type="http://schemas.openxmlformats.org/officeDocument/2006/relationships/image" Target="media/image5.gif"/><Relationship Id="rId125" Type="http://schemas.openxmlformats.org/officeDocument/2006/relationships/image" Target="media/image9.gif"/><Relationship Id="rId141" Type="http://schemas.openxmlformats.org/officeDocument/2006/relationships/hyperlink" Target="http://files.stroyinf.ru/Data1/2/2019/" TargetMode="External"/><Relationship Id="rId146" Type="http://schemas.openxmlformats.org/officeDocument/2006/relationships/hyperlink" Target="http://files.stroyinf.ru/Data1/2/2019/" TargetMode="External"/><Relationship Id="rId167" Type="http://schemas.openxmlformats.org/officeDocument/2006/relationships/hyperlink" Target="http://files.stroyinf.ru/Data1/2/2019/" TargetMode="External"/><Relationship Id="rId7" Type="http://schemas.openxmlformats.org/officeDocument/2006/relationships/hyperlink" Target="http://files.stroyinf.ru/Data1/1/1925/index.htm" TargetMode="External"/><Relationship Id="rId71" Type="http://schemas.openxmlformats.org/officeDocument/2006/relationships/hyperlink" Target="http://files.stroyinf.ru/Data1/2/2019/" TargetMode="External"/><Relationship Id="rId92" Type="http://schemas.openxmlformats.org/officeDocument/2006/relationships/hyperlink" Target="http://files.stroyinf.ru/Data1/2/2027/index.htm" TargetMode="External"/><Relationship Id="rId162" Type="http://schemas.openxmlformats.org/officeDocument/2006/relationships/hyperlink" Target="http://files.stroyinf.ru/Data1/2/2019/" TargetMode="External"/><Relationship Id="rId2" Type="http://schemas.openxmlformats.org/officeDocument/2006/relationships/settings" Target="settings.xml"/><Relationship Id="rId29" Type="http://schemas.openxmlformats.org/officeDocument/2006/relationships/hyperlink" Target="http://files.stroyinf.ru/Data1/2/2019/" TargetMode="External"/><Relationship Id="rId24" Type="http://schemas.openxmlformats.org/officeDocument/2006/relationships/hyperlink" Target="http://files.stroyinf.ru/Data1/1/1801/index.htm" TargetMode="External"/><Relationship Id="rId40" Type="http://schemas.openxmlformats.org/officeDocument/2006/relationships/hyperlink" Target="http://files.stroyinf.ru/Data1/2/2019/" TargetMode="External"/><Relationship Id="rId45" Type="http://schemas.openxmlformats.org/officeDocument/2006/relationships/hyperlink" Target="http://files.stroyinf.ru/Data1/2/2019/" TargetMode="External"/><Relationship Id="rId66" Type="http://schemas.openxmlformats.org/officeDocument/2006/relationships/hyperlink" Target="http://files.stroyinf.ru/Data1/2/2019/" TargetMode="External"/><Relationship Id="rId87" Type="http://schemas.openxmlformats.org/officeDocument/2006/relationships/hyperlink" Target="http://files.stroyinf.ru/Data1/2/2019/" TargetMode="External"/><Relationship Id="rId110" Type="http://schemas.openxmlformats.org/officeDocument/2006/relationships/hyperlink" Target="http://files.stroyinf.ru/Data1/4/4749/index.htm" TargetMode="External"/><Relationship Id="rId115" Type="http://schemas.openxmlformats.org/officeDocument/2006/relationships/hyperlink" Target="http://files.stroyinf.ru/Data1/2/2015/index.htm" TargetMode="External"/><Relationship Id="rId131" Type="http://schemas.openxmlformats.org/officeDocument/2006/relationships/image" Target="media/image14.gif"/><Relationship Id="rId136" Type="http://schemas.openxmlformats.org/officeDocument/2006/relationships/hyperlink" Target="http://files.stroyinf.ru/Data1/3/3258/index.htm" TargetMode="External"/><Relationship Id="rId157" Type="http://schemas.openxmlformats.org/officeDocument/2006/relationships/hyperlink" Target="http://files.stroyinf.ru/Data1/2/2019/" TargetMode="External"/><Relationship Id="rId61" Type="http://schemas.openxmlformats.org/officeDocument/2006/relationships/hyperlink" Target="http://files.stroyinf.ru/Data1/2/2019/" TargetMode="External"/><Relationship Id="rId82" Type="http://schemas.openxmlformats.org/officeDocument/2006/relationships/hyperlink" Target="http://files.stroyinf.ru/Data1/4/4731/index.htm" TargetMode="External"/><Relationship Id="rId152" Type="http://schemas.openxmlformats.org/officeDocument/2006/relationships/hyperlink" Target="http://files.stroyinf.ru/Data1/2/2019/" TargetMode="External"/><Relationship Id="rId19" Type="http://schemas.openxmlformats.org/officeDocument/2006/relationships/hyperlink" Target="http://files.stroyinf.ru/Data1/2/2019/" TargetMode="External"/><Relationship Id="rId14" Type="http://schemas.openxmlformats.org/officeDocument/2006/relationships/hyperlink" Target="http://files.stroyinf.ru/Data1/2/2015/index.htm" TargetMode="External"/><Relationship Id="rId30" Type="http://schemas.openxmlformats.org/officeDocument/2006/relationships/hyperlink" Target="http://files.stroyinf.ru/Data1/2/2019/" TargetMode="External"/><Relationship Id="rId35" Type="http://schemas.openxmlformats.org/officeDocument/2006/relationships/hyperlink" Target="http://files.stroyinf.ru/Data1/2/2019/" TargetMode="External"/><Relationship Id="rId56" Type="http://schemas.openxmlformats.org/officeDocument/2006/relationships/hyperlink" Target="http://files.stroyinf.ru/Data1/1/1969/index.htm" TargetMode="External"/><Relationship Id="rId77" Type="http://schemas.openxmlformats.org/officeDocument/2006/relationships/hyperlink" Target="http://files.stroyinf.ru/Data1/2/2019/" TargetMode="External"/><Relationship Id="rId100" Type="http://schemas.openxmlformats.org/officeDocument/2006/relationships/hyperlink" Target="http://files.stroyinf.ru/Data1/2/2019/" TargetMode="External"/><Relationship Id="rId105" Type="http://schemas.openxmlformats.org/officeDocument/2006/relationships/hyperlink" Target="http://files.stroyinf.ru/Data1/2/2019/" TargetMode="External"/><Relationship Id="rId126" Type="http://schemas.openxmlformats.org/officeDocument/2006/relationships/image" Target="media/image10.gif"/><Relationship Id="rId147" Type="http://schemas.openxmlformats.org/officeDocument/2006/relationships/hyperlink" Target="http://files.stroyinf.ru/Data1/2/2019/" TargetMode="External"/><Relationship Id="rId168" Type="http://schemas.openxmlformats.org/officeDocument/2006/relationships/hyperlink" Target="http://files.stroyinf.ru/Data1/2/2019/" TargetMode="External"/><Relationship Id="rId8" Type="http://schemas.openxmlformats.org/officeDocument/2006/relationships/hyperlink" Target="http://files.stroyinf.ru/Data1/1/1798/index.htm" TargetMode="External"/><Relationship Id="rId51" Type="http://schemas.openxmlformats.org/officeDocument/2006/relationships/hyperlink" Target="http://files.stroyinf.ru/Data1/2/2019/" TargetMode="External"/><Relationship Id="rId72" Type="http://schemas.openxmlformats.org/officeDocument/2006/relationships/hyperlink" Target="http://files.stroyinf.ru/Data1/2/2019/" TargetMode="External"/><Relationship Id="rId93" Type="http://schemas.openxmlformats.org/officeDocument/2006/relationships/hyperlink" Target="http://files.stroyinf.ru/Data1/2/2019/" TargetMode="External"/><Relationship Id="rId98" Type="http://schemas.openxmlformats.org/officeDocument/2006/relationships/hyperlink" Target="http://files.stroyinf.ru/Data1/2/2019/" TargetMode="External"/><Relationship Id="rId121" Type="http://schemas.openxmlformats.org/officeDocument/2006/relationships/hyperlink" Target="http://files.stroyinf.ru/Data1/2/2019/" TargetMode="External"/><Relationship Id="rId142" Type="http://schemas.openxmlformats.org/officeDocument/2006/relationships/image" Target="media/image20.gif"/><Relationship Id="rId163" Type="http://schemas.openxmlformats.org/officeDocument/2006/relationships/image" Target="media/image27.gif"/><Relationship Id="rId3" Type="http://schemas.openxmlformats.org/officeDocument/2006/relationships/webSettings" Target="webSettings.xml"/><Relationship Id="rId25" Type="http://schemas.openxmlformats.org/officeDocument/2006/relationships/hyperlink" Target="http://files.stroyinf.ru/Data1/1/1992/index.htm" TargetMode="External"/><Relationship Id="rId46" Type="http://schemas.openxmlformats.org/officeDocument/2006/relationships/hyperlink" Target="http://files.stroyinf.ru/Data1/2/2019/" TargetMode="External"/><Relationship Id="rId67" Type="http://schemas.openxmlformats.org/officeDocument/2006/relationships/hyperlink" Target="http://files.stroyinf.ru/Data1/2/2019/" TargetMode="External"/><Relationship Id="rId116" Type="http://schemas.openxmlformats.org/officeDocument/2006/relationships/image" Target="media/image3.gif"/><Relationship Id="rId137" Type="http://schemas.openxmlformats.org/officeDocument/2006/relationships/hyperlink" Target="http://files.stroyinf.ru/Data1/3/3264/index.htm" TargetMode="External"/><Relationship Id="rId158" Type="http://schemas.openxmlformats.org/officeDocument/2006/relationships/hyperlink" Target="http://files.stroyinf.ru/Data1/2/2019/" TargetMode="External"/><Relationship Id="rId20" Type="http://schemas.openxmlformats.org/officeDocument/2006/relationships/hyperlink" Target="http://files.stroyinf.ru/Data1/2/2019/" TargetMode="External"/><Relationship Id="rId41" Type="http://schemas.openxmlformats.org/officeDocument/2006/relationships/hyperlink" Target="http://files.stroyinf.ru/Data1/3/3269/index.htm" TargetMode="External"/><Relationship Id="rId62" Type="http://schemas.openxmlformats.org/officeDocument/2006/relationships/hyperlink" Target="http://files.stroyinf.ru/Data1/2/2019/" TargetMode="External"/><Relationship Id="rId83" Type="http://schemas.openxmlformats.org/officeDocument/2006/relationships/hyperlink" Target="http://files.stroyinf.ru/Data1/2/2019/" TargetMode="External"/><Relationship Id="rId88" Type="http://schemas.openxmlformats.org/officeDocument/2006/relationships/hyperlink" Target="http://files.stroyinf.ru/Data1/2/2019/" TargetMode="External"/><Relationship Id="rId111" Type="http://schemas.openxmlformats.org/officeDocument/2006/relationships/image" Target="media/image1.gif"/><Relationship Id="rId132" Type="http://schemas.openxmlformats.org/officeDocument/2006/relationships/image" Target="media/image15.gif"/><Relationship Id="rId153" Type="http://schemas.openxmlformats.org/officeDocument/2006/relationships/hyperlink" Target="http://files.stroyinf.ru/Data1/2/203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34056</Words>
  <Characters>194120</Characters>
  <Application>Microsoft Office Word</Application>
  <DocSecurity>0</DocSecurity>
  <Lines>1617</Lines>
  <Paragraphs>455</Paragraphs>
  <ScaleCrop>false</ScaleCrop>
  <Company/>
  <LinksUpToDate>false</LinksUpToDate>
  <CharactersWithSpaces>227721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3</cp:revision>
  <dcterms:created xsi:type="dcterms:W3CDTF">2015-04-16T11:24:00Z</dcterms:created>
  <dcterms:modified xsi:type="dcterms:W3CDTF">2015-04-16T12:02:00Z</dcterms:modified>
</cp:coreProperties>
</file>